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0B" w:rsidRDefault="00984C6B" w:rsidP="00A0090B">
      <w:pPr>
        <w:snapToGrid w:val="0"/>
        <w:spacing w:line="360" w:lineRule="auto"/>
        <w:jc w:val="center"/>
        <w:rPr>
          <w:b/>
          <w:sz w:val="40"/>
          <w:szCs w:val="44"/>
        </w:rPr>
      </w:pPr>
      <w:bookmarkStart w:id="0" w:name="OLE_LINK1"/>
      <w:bookmarkStart w:id="1" w:name="OLE_LINK2"/>
      <w:r w:rsidRPr="00984C6B">
        <w:rPr>
          <w:b/>
          <w:noProof/>
          <w:sz w:val="40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-601980</wp:posOffset>
            </wp:positionV>
            <wp:extent cx="1080000" cy="1078802"/>
            <wp:effectExtent l="0" t="0" r="6350" b="7620"/>
            <wp:wrapNone/>
            <wp:docPr id="9" name="图片 9" descr="C:\Users\SAFETY\Desktop\Snap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FETY\Desktop\Snap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90B" w:rsidRPr="005C049D">
        <w:rPr>
          <w:rFonts w:hint="eastAsia"/>
          <w:b/>
          <w:sz w:val="40"/>
          <w:szCs w:val="44"/>
        </w:rPr>
        <w:t>2017</w:t>
      </w:r>
      <w:r w:rsidR="00256E20">
        <w:rPr>
          <w:rFonts w:hint="eastAsia"/>
          <w:b/>
          <w:sz w:val="40"/>
          <w:szCs w:val="44"/>
        </w:rPr>
        <w:t>首届</w:t>
      </w:r>
      <w:r w:rsidR="00A0090B" w:rsidRPr="005C049D">
        <w:rPr>
          <w:rFonts w:hint="eastAsia"/>
          <w:b/>
          <w:sz w:val="40"/>
          <w:szCs w:val="44"/>
        </w:rPr>
        <w:t>国际</w:t>
      </w:r>
      <w:r w:rsidR="00256E20" w:rsidRPr="005C049D">
        <w:rPr>
          <w:rFonts w:hint="eastAsia"/>
          <w:b/>
          <w:sz w:val="40"/>
          <w:szCs w:val="44"/>
        </w:rPr>
        <w:t>火灾</w:t>
      </w:r>
      <w:r w:rsidR="00A0090B" w:rsidRPr="005C049D">
        <w:rPr>
          <w:rFonts w:hint="eastAsia"/>
          <w:b/>
          <w:sz w:val="40"/>
          <w:szCs w:val="44"/>
        </w:rPr>
        <w:t>爆炸高峰论坛</w:t>
      </w:r>
    </w:p>
    <w:bookmarkEnd w:id="0"/>
    <w:bookmarkEnd w:id="1"/>
    <w:p w:rsidR="005C049D" w:rsidRDefault="00EC0919" w:rsidP="00EC0919">
      <w:pPr>
        <w:snapToGrid w:val="0"/>
        <w:spacing w:line="360" w:lineRule="auto"/>
        <w:jc w:val="center"/>
        <w:rPr>
          <w:b/>
          <w:sz w:val="40"/>
          <w:szCs w:val="44"/>
        </w:rPr>
      </w:pPr>
      <w:r w:rsidRPr="005C049D">
        <w:rPr>
          <w:b/>
          <w:sz w:val="40"/>
          <w:szCs w:val="44"/>
        </w:rPr>
        <w:t xml:space="preserve">2017 International </w:t>
      </w:r>
      <w:r w:rsidR="00256E20" w:rsidRPr="005C049D">
        <w:rPr>
          <w:b/>
          <w:sz w:val="40"/>
          <w:szCs w:val="44"/>
        </w:rPr>
        <w:t xml:space="preserve">Fire </w:t>
      </w:r>
      <w:r w:rsidRPr="005C049D">
        <w:rPr>
          <w:b/>
          <w:sz w:val="40"/>
          <w:szCs w:val="44"/>
        </w:rPr>
        <w:t xml:space="preserve">and </w:t>
      </w:r>
      <w:r w:rsidR="00256E20" w:rsidRPr="005C049D">
        <w:rPr>
          <w:b/>
          <w:sz w:val="40"/>
          <w:szCs w:val="44"/>
        </w:rPr>
        <w:t xml:space="preserve">Explosion </w:t>
      </w:r>
      <w:r w:rsidRPr="005C049D">
        <w:rPr>
          <w:b/>
          <w:sz w:val="40"/>
          <w:szCs w:val="44"/>
        </w:rPr>
        <w:t>Summit</w:t>
      </w:r>
    </w:p>
    <w:p w:rsidR="00A04F8C" w:rsidRDefault="00530901" w:rsidP="00F87D00">
      <w:pPr>
        <w:snapToGrid w:val="0"/>
        <w:spacing w:line="360" w:lineRule="auto"/>
        <w:ind w:firstLineChars="200" w:firstLine="420"/>
      </w:pPr>
      <w:r>
        <w:rPr>
          <w:rFonts w:hint="eastAsia"/>
        </w:rPr>
        <w:t>火灾</w:t>
      </w:r>
      <w:r>
        <w:t>爆炸是工业安全</w:t>
      </w:r>
      <w:r>
        <w:rPr>
          <w:rFonts w:hint="eastAsia"/>
        </w:rPr>
        <w:t>生产</w:t>
      </w:r>
      <w:r w:rsidR="008836CA">
        <w:rPr>
          <w:rFonts w:hint="eastAsia"/>
        </w:rPr>
        <w:t>的</w:t>
      </w:r>
      <w:r w:rsidR="00F87D00">
        <w:rPr>
          <w:rFonts w:hint="eastAsia"/>
        </w:rPr>
        <w:t>重大风险</w:t>
      </w:r>
      <w:r w:rsidR="00F87D00">
        <w:t>形式</w:t>
      </w:r>
      <w:r w:rsidR="005C5171">
        <w:t>。</w:t>
      </w:r>
      <w:r w:rsidR="005C5171">
        <w:rPr>
          <w:rFonts w:hint="eastAsia"/>
        </w:rPr>
        <w:t>有鉴于此</w:t>
      </w:r>
      <w:r w:rsidR="005C5171">
        <w:t>，</w:t>
      </w:r>
      <w:r w:rsidR="00050DD5">
        <w:rPr>
          <w:rFonts w:hint="eastAsia"/>
        </w:rPr>
        <w:t>中国</w:t>
      </w:r>
      <w:r w:rsidR="00050DD5">
        <w:t>石油大学（华东）</w:t>
      </w:r>
      <w:r w:rsidR="005C5171">
        <w:rPr>
          <w:rFonts w:hint="eastAsia"/>
        </w:rPr>
        <w:t>拟于</w:t>
      </w:r>
      <w:r w:rsidR="005C5171">
        <w:rPr>
          <w:rFonts w:hint="eastAsia"/>
        </w:rPr>
        <w:t>2017</w:t>
      </w:r>
      <w:r w:rsidR="005C5171">
        <w:rPr>
          <w:rFonts w:hint="eastAsia"/>
        </w:rPr>
        <w:t>年</w:t>
      </w:r>
      <w:r w:rsidR="005C5171">
        <w:t>1</w:t>
      </w:r>
      <w:r w:rsidR="005C5171">
        <w:rPr>
          <w:rFonts w:hint="eastAsia"/>
        </w:rPr>
        <w:t>1</w:t>
      </w:r>
      <w:r w:rsidR="005C5171">
        <w:rPr>
          <w:rFonts w:hint="eastAsia"/>
        </w:rPr>
        <w:t>月</w:t>
      </w:r>
      <w:r w:rsidR="00A90473">
        <w:rPr>
          <w:rFonts w:hint="eastAsia"/>
        </w:rPr>
        <w:t>17</w:t>
      </w:r>
      <w:r w:rsidR="005C5171">
        <w:rPr>
          <w:rFonts w:hint="eastAsia"/>
        </w:rPr>
        <w:t>日至</w:t>
      </w:r>
      <w:r w:rsidR="00A90473">
        <w:rPr>
          <w:rFonts w:hint="eastAsia"/>
        </w:rPr>
        <w:t>19</w:t>
      </w:r>
      <w:r w:rsidR="005C5171">
        <w:rPr>
          <w:rFonts w:hint="eastAsia"/>
        </w:rPr>
        <w:t>日在青岛召开</w:t>
      </w:r>
      <w:r w:rsidR="005C5171" w:rsidRPr="00111D86">
        <w:rPr>
          <w:rFonts w:hint="eastAsia"/>
          <w:b/>
          <w:u w:val="single"/>
        </w:rPr>
        <w:t>首届</w:t>
      </w:r>
      <w:r w:rsidR="00EC0919" w:rsidRPr="00111D86">
        <w:rPr>
          <w:rFonts w:hint="eastAsia"/>
          <w:b/>
          <w:u w:val="single"/>
        </w:rPr>
        <w:t>国际</w:t>
      </w:r>
      <w:r w:rsidR="008836CA" w:rsidRPr="00111D86">
        <w:rPr>
          <w:rFonts w:hint="eastAsia"/>
          <w:b/>
          <w:u w:val="single"/>
        </w:rPr>
        <w:t>火灾</w:t>
      </w:r>
      <w:r w:rsidR="00EC0919" w:rsidRPr="00111D86">
        <w:rPr>
          <w:rFonts w:hint="eastAsia"/>
          <w:b/>
          <w:u w:val="single"/>
        </w:rPr>
        <w:t>爆炸高峰论坛</w:t>
      </w:r>
      <w:r w:rsidR="00050DD5">
        <w:rPr>
          <w:rFonts w:hint="eastAsia"/>
        </w:rPr>
        <w:t>，</w:t>
      </w:r>
      <w:r w:rsidR="00A04F8C">
        <w:rPr>
          <w:rFonts w:hint="eastAsia"/>
        </w:rPr>
        <w:t>会议将邀请来自全球不同地区的专家、学者作为嘉宾，围绕</w:t>
      </w:r>
      <w:r w:rsidR="008836CA">
        <w:t>火灾爆炸</w:t>
      </w:r>
      <w:r w:rsidR="00B002FC">
        <w:t>领域</w:t>
      </w:r>
      <w:r w:rsidR="00B002FC">
        <w:rPr>
          <w:rFonts w:hint="eastAsia"/>
        </w:rPr>
        <w:t>的</w:t>
      </w:r>
      <w:r w:rsidR="00B002FC">
        <w:t>前沿</w:t>
      </w:r>
      <w:r w:rsidR="00B002FC">
        <w:rPr>
          <w:rFonts w:hint="eastAsia"/>
        </w:rPr>
        <w:t>科学</w:t>
      </w:r>
      <w:r w:rsidR="00B002FC">
        <w:t>研究、技术进步、</w:t>
      </w:r>
      <w:r w:rsidR="00B002FC">
        <w:rPr>
          <w:rFonts w:hint="eastAsia"/>
        </w:rPr>
        <w:t>标准</w:t>
      </w:r>
      <w:r w:rsidR="00B002FC">
        <w:t>规范、工程设计、</w:t>
      </w:r>
      <w:r w:rsidR="00B002FC">
        <w:rPr>
          <w:rFonts w:hint="eastAsia"/>
        </w:rPr>
        <w:t>应用</w:t>
      </w:r>
      <w:r w:rsidR="00B002FC">
        <w:t>实践、</w:t>
      </w:r>
      <w:r w:rsidR="00B002FC">
        <w:rPr>
          <w:rFonts w:hint="eastAsia"/>
        </w:rPr>
        <w:t>成果</w:t>
      </w:r>
      <w:r w:rsidR="00B002FC">
        <w:t>转化</w:t>
      </w:r>
      <w:r w:rsidR="008B0C1C">
        <w:rPr>
          <w:rFonts w:hint="eastAsia"/>
        </w:rPr>
        <w:t>、</w:t>
      </w:r>
      <w:r w:rsidR="008B0C1C">
        <w:t>人才培养</w:t>
      </w:r>
      <w:r w:rsidR="00B002FC">
        <w:rPr>
          <w:rFonts w:hint="eastAsia"/>
        </w:rPr>
        <w:t>等</w:t>
      </w:r>
      <w:r w:rsidR="00B002FC">
        <w:t>议题</w:t>
      </w:r>
      <w:r w:rsidR="0020412F">
        <w:rPr>
          <w:rFonts w:hint="eastAsia"/>
        </w:rPr>
        <w:t>展开</w:t>
      </w:r>
      <w:r w:rsidR="0020412F">
        <w:t>研讨</w:t>
      </w:r>
      <w:r w:rsidR="00B002FC">
        <w:t>，</w:t>
      </w:r>
      <w:r w:rsidR="00A04F8C">
        <w:rPr>
          <w:rFonts w:hint="eastAsia"/>
        </w:rPr>
        <w:t>为国内外高等</w:t>
      </w:r>
      <w:r w:rsidR="00A04F8C">
        <w:t>院校</w:t>
      </w:r>
      <w:r w:rsidR="00A04F8C">
        <w:rPr>
          <w:rFonts w:hint="eastAsia"/>
        </w:rPr>
        <w:t>、研究</w:t>
      </w:r>
      <w:r w:rsidR="00A04F8C">
        <w:t>院所、</w:t>
      </w:r>
      <w:r w:rsidR="00A04F8C">
        <w:rPr>
          <w:rFonts w:hint="eastAsia"/>
        </w:rPr>
        <w:t>工业企业、设计院、工程公司等提供</w:t>
      </w:r>
      <w:r w:rsidR="00B002FC">
        <w:rPr>
          <w:rFonts w:hint="eastAsia"/>
        </w:rPr>
        <w:t>一个</w:t>
      </w:r>
      <w:r w:rsidR="00B002FC">
        <w:t>广泛的</w:t>
      </w:r>
      <w:r w:rsidR="00A04F8C">
        <w:rPr>
          <w:rFonts w:hint="eastAsia"/>
        </w:rPr>
        <w:t>火灾</w:t>
      </w:r>
      <w:r w:rsidR="00A04F8C">
        <w:t>、爆炸</w:t>
      </w:r>
      <w:r w:rsidR="00B002FC">
        <w:rPr>
          <w:rFonts w:hint="eastAsia"/>
        </w:rPr>
        <w:t>“</w:t>
      </w:r>
      <w:r w:rsidR="00B002FC">
        <w:t>产学研用</w:t>
      </w:r>
      <w:r w:rsidR="00B002FC">
        <w:rPr>
          <w:rFonts w:hint="eastAsia"/>
        </w:rPr>
        <w:t>”交流</w:t>
      </w:r>
      <w:r w:rsidR="00B002FC">
        <w:t>平台</w:t>
      </w:r>
      <w:r w:rsidR="00A04F8C">
        <w:rPr>
          <w:rFonts w:hint="eastAsia"/>
        </w:rPr>
        <w:t>。</w:t>
      </w:r>
      <w:bookmarkStart w:id="2" w:name="_GoBack"/>
      <w:bookmarkEnd w:id="2"/>
    </w:p>
    <w:p w:rsidR="008E4CB6" w:rsidRDefault="00CC2411" w:rsidP="008E4CB6">
      <w:pPr>
        <w:snapToGrid w:val="0"/>
        <w:spacing w:line="360" w:lineRule="auto"/>
      </w:pPr>
      <w:r w:rsidRPr="00C929B7">
        <w:rPr>
          <w:rFonts w:hint="eastAsia"/>
          <w:b/>
        </w:rPr>
        <w:t>一、</w:t>
      </w:r>
      <w:r w:rsidR="00AD727A" w:rsidRPr="00C929B7">
        <w:rPr>
          <w:rFonts w:hint="eastAsia"/>
          <w:b/>
        </w:rPr>
        <w:t>会议</w:t>
      </w:r>
      <w:r w:rsidR="002129FF">
        <w:rPr>
          <w:rFonts w:hint="eastAsia"/>
          <w:b/>
        </w:rPr>
        <w:t>议程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1701"/>
        <w:gridCol w:w="4190"/>
      </w:tblGrid>
      <w:tr w:rsidR="002129FF" w:rsidTr="00C929B7">
        <w:tc>
          <w:tcPr>
            <w:tcW w:w="4106" w:type="dxa"/>
            <w:gridSpan w:val="2"/>
            <w:vAlign w:val="center"/>
          </w:tcPr>
          <w:p w:rsidR="002129FF" w:rsidRPr="00C929B7" w:rsidRDefault="002129FF" w:rsidP="00C929B7">
            <w:pPr>
              <w:snapToGrid w:val="0"/>
              <w:spacing w:line="360" w:lineRule="auto"/>
              <w:jc w:val="center"/>
              <w:rPr>
                <w:b/>
              </w:rPr>
            </w:pPr>
            <w:r w:rsidRPr="00C929B7">
              <w:rPr>
                <w:rFonts w:hint="eastAsia"/>
                <w:b/>
              </w:rPr>
              <w:t>时间</w:t>
            </w:r>
          </w:p>
        </w:tc>
        <w:tc>
          <w:tcPr>
            <w:tcW w:w="4190" w:type="dxa"/>
            <w:vAlign w:val="center"/>
          </w:tcPr>
          <w:p w:rsidR="002129FF" w:rsidRPr="00C929B7" w:rsidRDefault="002129FF" w:rsidP="00C929B7">
            <w:pPr>
              <w:snapToGrid w:val="0"/>
              <w:spacing w:line="360" w:lineRule="auto"/>
              <w:jc w:val="center"/>
              <w:rPr>
                <w:b/>
              </w:rPr>
            </w:pPr>
            <w:r w:rsidRPr="00C929B7">
              <w:rPr>
                <w:rFonts w:hint="eastAsia"/>
                <w:b/>
              </w:rPr>
              <w:t>工作安排</w:t>
            </w:r>
          </w:p>
        </w:tc>
      </w:tr>
      <w:tr w:rsidR="00BA7AF8" w:rsidTr="00C929B7">
        <w:tc>
          <w:tcPr>
            <w:tcW w:w="4106" w:type="dxa"/>
            <w:gridSpan w:val="2"/>
            <w:vAlign w:val="center"/>
          </w:tcPr>
          <w:p w:rsidR="00BA7AF8" w:rsidRPr="00BA7AF8" w:rsidRDefault="00BA7AF8" w:rsidP="003B3B68">
            <w:pPr>
              <w:snapToGrid w:val="0"/>
              <w:spacing w:line="360" w:lineRule="auto"/>
              <w:jc w:val="center"/>
            </w:pPr>
            <w:r w:rsidRPr="00BA7AF8">
              <w:rPr>
                <w:rFonts w:hint="eastAsia"/>
              </w:rPr>
              <w:t>11</w:t>
            </w:r>
            <w:r w:rsidRPr="00BA7AF8">
              <w:rPr>
                <w:rFonts w:hint="eastAsia"/>
              </w:rPr>
              <w:t>月</w:t>
            </w:r>
            <w:r w:rsidR="003B3B68">
              <w:rPr>
                <w:rFonts w:hint="eastAsia"/>
              </w:rPr>
              <w:t>17</w:t>
            </w:r>
            <w:r w:rsidRPr="00BA7AF8">
              <w:rPr>
                <w:rFonts w:hint="eastAsia"/>
              </w:rPr>
              <w:t>日</w:t>
            </w:r>
            <w:r>
              <w:rPr>
                <w:rFonts w:hint="eastAsia"/>
              </w:rPr>
              <w:t>（星期</w:t>
            </w:r>
            <w:r>
              <w:t>五）</w:t>
            </w:r>
          </w:p>
        </w:tc>
        <w:tc>
          <w:tcPr>
            <w:tcW w:w="4190" w:type="dxa"/>
            <w:vAlign w:val="center"/>
          </w:tcPr>
          <w:p w:rsidR="00BA7AF8" w:rsidRPr="00BA7AF8" w:rsidRDefault="00BA7AF8" w:rsidP="00C929B7">
            <w:pPr>
              <w:snapToGrid w:val="0"/>
              <w:spacing w:line="360" w:lineRule="auto"/>
              <w:jc w:val="center"/>
            </w:pPr>
            <w:r w:rsidRPr="00BA7AF8">
              <w:rPr>
                <w:rFonts w:hint="eastAsia"/>
              </w:rPr>
              <w:t>全天</w:t>
            </w:r>
            <w:r w:rsidRPr="00BA7AF8">
              <w:t>注册</w:t>
            </w:r>
            <w:r w:rsidRPr="00BA7AF8">
              <w:rPr>
                <w:rFonts w:hint="eastAsia"/>
              </w:rPr>
              <w:t>报到</w:t>
            </w:r>
          </w:p>
        </w:tc>
      </w:tr>
      <w:tr w:rsidR="00EE15A0" w:rsidTr="00EE15A0">
        <w:tc>
          <w:tcPr>
            <w:tcW w:w="2405" w:type="dxa"/>
            <w:vMerge w:val="restart"/>
            <w:vAlign w:val="center"/>
          </w:tcPr>
          <w:p w:rsidR="002129FF" w:rsidRDefault="00BA7AF8" w:rsidP="003B3B68">
            <w:pPr>
              <w:snapToGrid w:val="0"/>
              <w:spacing w:line="360" w:lineRule="auto"/>
              <w:jc w:val="center"/>
            </w:pPr>
            <w:r>
              <w:t>11</w:t>
            </w:r>
            <w:r w:rsidR="002129FF">
              <w:rPr>
                <w:rFonts w:hint="eastAsia"/>
              </w:rPr>
              <w:t>月</w:t>
            </w:r>
            <w:r w:rsidR="002129FF">
              <w:t>1</w:t>
            </w:r>
            <w:r w:rsidR="003B3B68">
              <w:t>8</w:t>
            </w:r>
            <w:r w:rsidR="002129FF">
              <w:rPr>
                <w:rFonts w:hint="eastAsia"/>
              </w:rPr>
              <w:t>日（星期六）</w:t>
            </w:r>
          </w:p>
        </w:tc>
        <w:tc>
          <w:tcPr>
            <w:tcW w:w="1701" w:type="dxa"/>
            <w:vAlign w:val="center"/>
          </w:tcPr>
          <w:p w:rsidR="002129FF" w:rsidRDefault="002129FF" w:rsidP="00C929B7">
            <w:pPr>
              <w:snapToGrid w:val="0"/>
              <w:spacing w:line="360" w:lineRule="auto"/>
              <w:jc w:val="center"/>
            </w:pPr>
            <w:r>
              <w:t>上午</w:t>
            </w:r>
          </w:p>
        </w:tc>
        <w:tc>
          <w:tcPr>
            <w:tcW w:w="4190" w:type="dxa"/>
            <w:vAlign w:val="center"/>
          </w:tcPr>
          <w:p w:rsidR="002129FF" w:rsidRDefault="002129FF" w:rsidP="00C929B7">
            <w:pPr>
              <w:snapToGrid w:val="0"/>
              <w:spacing w:line="360" w:lineRule="auto"/>
              <w:jc w:val="center"/>
            </w:pPr>
            <w:r>
              <w:t>开幕式及大会</w:t>
            </w:r>
            <w:r w:rsidR="005120AC">
              <w:rPr>
                <w:rFonts w:hint="eastAsia"/>
              </w:rPr>
              <w:t>主题</w:t>
            </w:r>
            <w:r>
              <w:t>报告</w:t>
            </w:r>
          </w:p>
        </w:tc>
      </w:tr>
      <w:tr w:rsidR="00EE15A0" w:rsidTr="00EE15A0">
        <w:tc>
          <w:tcPr>
            <w:tcW w:w="2405" w:type="dxa"/>
            <w:vMerge/>
            <w:vAlign w:val="center"/>
          </w:tcPr>
          <w:p w:rsidR="002129FF" w:rsidRDefault="002129FF" w:rsidP="00C929B7">
            <w:pPr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2129FF" w:rsidRDefault="002129FF" w:rsidP="00C929B7">
            <w:pPr>
              <w:snapToGrid w:val="0"/>
              <w:spacing w:line="360" w:lineRule="auto"/>
              <w:jc w:val="center"/>
            </w:pPr>
            <w:r>
              <w:t>下午</w:t>
            </w:r>
          </w:p>
        </w:tc>
        <w:tc>
          <w:tcPr>
            <w:tcW w:w="4190" w:type="dxa"/>
            <w:vAlign w:val="center"/>
          </w:tcPr>
          <w:p w:rsidR="002129FF" w:rsidRDefault="005120AC" w:rsidP="00C929B7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大会</w:t>
            </w:r>
            <w:r w:rsidR="002129FF">
              <w:t>主题报告</w:t>
            </w:r>
          </w:p>
        </w:tc>
      </w:tr>
      <w:tr w:rsidR="002129FF" w:rsidTr="00C929B7">
        <w:tc>
          <w:tcPr>
            <w:tcW w:w="2405" w:type="dxa"/>
            <w:vMerge w:val="restart"/>
            <w:vAlign w:val="center"/>
          </w:tcPr>
          <w:p w:rsidR="002129FF" w:rsidRDefault="00BA7AF8" w:rsidP="003B3B68">
            <w:pPr>
              <w:snapToGrid w:val="0"/>
              <w:spacing w:line="360" w:lineRule="auto"/>
              <w:jc w:val="center"/>
            </w:pPr>
            <w:r>
              <w:t>11</w:t>
            </w:r>
            <w:r w:rsidR="002129FF">
              <w:rPr>
                <w:rFonts w:hint="eastAsia"/>
              </w:rPr>
              <w:t>月</w:t>
            </w:r>
            <w:r w:rsidR="002129FF">
              <w:t>1</w:t>
            </w:r>
            <w:r w:rsidR="003B3B68">
              <w:t>9</w:t>
            </w:r>
            <w:r w:rsidR="002129FF">
              <w:rPr>
                <w:rFonts w:hint="eastAsia"/>
              </w:rPr>
              <w:t>日（星期日）</w:t>
            </w:r>
          </w:p>
        </w:tc>
        <w:tc>
          <w:tcPr>
            <w:tcW w:w="1701" w:type="dxa"/>
            <w:vMerge w:val="restart"/>
            <w:vAlign w:val="center"/>
          </w:tcPr>
          <w:p w:rsidR="002129FF" w:rsidRDefault="002129FF" w:rsidP="00C929B7">
            <w:pPr>
              <w:snapToGrid w:val="0"/>
              <w:spacing w:line="360" w:lineRule="auto"/>
              <w:jc w:val="center"/>
            </w:pPr>
            <w:r>
              <w:t>上午</w:t>
            </w:r>
          </w:p>
        </w:tc>
        <w:tc>
          <w:tcPr>
            <w:tcW w:w="4190" w:type="dxa"/>
            <w:vAlign w:val="center"/>
          </w:tcPr>
          <w:p w:rsidR="002129FF" w:rsidRDefault="005120AC" w:rsidP="00C929B7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大会分报告</w:t>
            </w:r>
          </w:p>
        </w:tc>
      </w:tr>
      <w:tr w:rsidR="002129FF" w:rsidTr="00C929B7">
        <w:trPr>
          <w:trHeight w:val="170"/>
        </w:trPr>
        <w:tc>
          <w:tcPr>
            <w:tcW w:w="2405" w:type="dxa"/>
            <w:vMerge/>
            <w:vAlign w:val="center"/>
          </w:tcPr>
          <w:p w:rsidR="002129FF" w:rsidRDefault="002129FF" w:rsidP="00C929B7">
            <w:pPr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129FF" w:rsidRDefault="002129FF" w:rsidP="00C929B7">
            <w:pPr>
              <w:snapToGrid w:val="0"/>
              <w:spacing w:line="360" w:lineRule="auto"/>
              <w:jc w:val="center"/>
            </w:pPr>
          </w:p>
        </w:tc>
        <w:tc>
          <w:tcPr>
            <w:tcW w:w="4190" w:type="dxa"/>
            <w:vAlign w:val="center"/>
          </w:tcPr>
          <w:p w:rsidR="002129FF" w:rsidRDefault="002129FF" w:rsidP="00C929B7">
            <w:pPr>
              <w:snapToGrid w:val="0"/>
              <w:spacing w:line="360" w:lineRule="auto"/>
              <w:jc w:val="center"/>
            </w:pPr>
            <w:r>
              <w:t>闭幕式</w:t>
            </w:r>
          </w:p>
        </w:tc>
      </w:tr>
      <w:tr w:rsidR="002129FF" w:rsidTr="00C929B7">
        <w:tc>
          <w:tcPr>
            <w:tcW w:w="2405" w:type="dxa"/>
            <w:vMerge/>
            <w:vAlign w:val="center"/>
          </w:tcPr>
          <w:p w:rsidR="002129FF" w:rsidRDefault="002129FF" w:rsidP="002129FF">
            <w:pPr>
              <w:snapToGrid w:val="0"/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2129FF" w:rsidRDefault="002129FF" w:rsidP="002129FF">
            <w:pPr>
              <w:snapToGrid w:val="0"/>
              <w:spacing w:line="360" w:lineRule="auto"/>
              <w:jc w:val="center"/>
            </w:pPr>
            <w:r>
              <w:t>下午</w:t>
            </w:r>
          </w:p>
        </w:tc>
        <w:tc>
          <w:tcPr>
            <w:tcW w:w="4190" w:type="dxa"/>
            <w:vAlign w:val="center"/>
          </w:tcPr>
          <w:p w:rsidR="002129FF" w:rsidRDefault="00D424E8" w:rsidP="002129FF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工业</w:t>
            </w:r>
            <w:r w:rsidR="0054638C">
              <w:rPr>
                <w:rFonts w:hint="eastAsia"/>
              </w:rPr>
              <w:t>考察</w:t>
            </w:r>
            <w:r w:rsidR="00930EF9">
              <w:rPr>
                <w:rFonts w:hint="eastAsia"/>
              </w:rPr>
              <w:t>（自选）</w:t>
            </w:r>
          </w:p>
        </w:tc>
      </w:tr>
    </w:tbl>
    <w:p w:rsidR="00EE15A0" w:rsidRDefault="00EE15A0" w:rsidP="002129FF">
      <w:pPr>
        <w:snapToGrid w:val="0"/>
        <w:spacing w:line="360" w:lineRule="auto"/>
        <w:rPr>
          <w:b/>
        </w:rPr>
      </w:pPr>
    </w:p>
    <w:p w:rsidR="002129FF" w:rsidRPr="00341506" w:rsidRDefault="00EE15A0" w:rsidP="002129FF">
      <w:pPr>
        <w:snapToGrid w:val="0"/>
        <w:spacing w:line="360" w:lineRule="auto"/>
        <w:rPr>
          <w:b/>
        </w:rPr>
      </w:pPr>
      <w:r>
        <w:rPr>
          <w:rFonts w:hint="eastAsia"/>
          <w:b/>
        </w:rPr>
        <w:t>报告主题</w:t>
      </w:r>
    </w:p>
    <w:p w:rsidR="002129FF" w:rsidRDefault="002129FF" w:rsidP="002129FF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>
        <w:rPr>
          <w:rFonts w:hint="eastAsia"/>
        </w:rPr>
        <w:t>国际重大</w:t>
      </w:r>
      <w:r w:rsidR="00E92496">
        <w:rPr>
          <w:rFonts w:hint="eastAsia"/>
        </w:rPr>
        <w:t>火灾</w:t>
      </w:r>
      <w:r w:rsidR="00E92496">
        <w:t>爆炸</w:t>
      </w:r>
      <w:r>
        <w:rPr>
          <w:rFonts w:hint="eastAsia"/>
        </w:rPr>
        <w:t>事故调查分析</w:t>
      </w:r>
    </w:p>
    <w:p w:rsidR="002129FF" w:rsidRDefault="002129FF" w:rsidP="002129FF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>
        <w:rPr>
          <w:rFonts w:hint="eastAsia"/>
        </w:rPr>
        <w:t>海上和陆上火灾爆炸研究</w:t>
      </w:r>
    </w:p>
    <w:p w:rsidR="002129FF" w:rsidRDefault="002129FF" w:rsidP="002129FF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proofErr w:type="gramStart"/>
      <w:r>
        <w:rPr>
          <w:rFonts w:hint="eastAsia"/>
        </w:rPr>
        <w:t>海工设备</w:t>
      </w:r>
      <w:proofErr w:type="gramEnd"/>
      <w:r>
        <w:rPr>
          <w:rFonts w:hint="eastAsia"/>
        </w:rPr>
        <w:t>模块</w:t>
      </w:r>
      <w:r w:rsidR="00E92496">
        <w:rPr>
          <w:rFonts w:hint="eastAsia"/>
        </w:rPr>
        <w:t>防火</w:t>
      </w:r>
      <w:r w:rsidR="00E92496">
        <w:t>防爆</w:t>
      </w:r>
      <w:r>
        <w:rPr>
          <w:rFonts w:hint="eastAsia"/>
        </w:rPr>
        <w:t>布局优化</w:t>
      </w:r>
    </w:p>
    <w:p w:rsidR="002129FF" w:rsidRDefault="002129FF" w:rsidP="002129FF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 w:rsidRPr="00167C37">
        <w:rPr>
          <w:rFonts w:hint="eastAsia"/>
        </w:rPr>
        <w:t>LNG</w:t>
      </w:r>
      <w:r>
        <w:rPr>
          <w:rFonts w:hint="eastAsia"/>
        </w:rPr>
        <w:t>工厂设施选址、粉尘爆炸、有毒气体泄漏与扩散分析</w:t>
      </w:r>
    </w:p>
    <w:p w:rsidR="002129FF" w:rsidRDefault="00E92496" w:rsidP="002129FF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>
        <w:rPr>
          <w:rFonts w:hint="eastAsia"/>
        </w:rPr>
        <w:t>火灾</w:t>
      </w:r>
      <w:r>
        <w:t>爆炸</w:t>
      </w:r>
      <w:r w:rsidR="002129FF">
        <w:rPr>
          <w:rFonts w:hint="eastAsia"/>
        </w:rPr>
        <w:t>防护和预防安全措施设计</w:t>
      </w:r>
    </w:p>
    <w:p w:rsidR="002129FF" w:rsidRPr="00CC2411" w:rsidRDefault="00E92496" w:rsidP="002129FF">
      <w:pPr>
        <w:pStyle w:val="a6"/>
        <w:numPr>
          <w:ilvl w:val="0"/>
          <w:numId w:val="2"/>
        </w:numPr>
        <w:snapToGrid w:val="0"/>
        <w:spacing w:line="360" w:lineRule="auto"/>
        <w:ind w:firstLineChars="0"/>
        <w:rPr>
          <w:b/>
          <w:sz w:val="22"/>
          <w:szCs w:val="24"/>
        </w:rPr>
      </w:pPr>
      <w:r>
        <w:rPr>
          <w:rFonts w:hint="eastAsia"/>
        </w:rPr>
        <w:t>火灾</w:t>
      </w:r>
      <w:r>
        <w:t>爆炸</w:t>
      </w:r>
      <w:r w:rsidR="002129FF">
        <w:rPr>
          <w:rFonts w:hint="eastAsia"/>
        </w:rPr>
        <w:t>定量风险分析和评估</w:t>
      </w:r>
    </w:p>
    <w:p w:rsidR="002129FF" w:rsidRDefault="002129FF" w:rsidP="002129FF">
      <w:pPr>
        <w:pStyle w:val="a6"/>
        <w:numPr>
          <w:ilvl w:val="0"/>
          <w:numId w:val="3"/>
        </w:numPr>
        <w:snapToGrid w:val="0"/>
        <w:spacing w:line="360" w:lineRule="auto"/>
        <w:ind w:firstLineChars="0"/>
      </w:pPr>
      <w:r w:rsidRPr="00B9230C">
        <w:rPr>
          <w:rFonts w:hint="eastAsia"/>
        </w:rPr>
        <w:t>典型易燃易爆场所防火防爆技术及安全评价方法和应用</w:t>
      </w:r>
    </w:p>
    <w:p w:rsidR="002129FF" w:rsidRDefault="002129FF" w:rsidP="002129FF">
      <w:pPr>
        <w:pStyle w:val="a6"/>
        <w:numPr>
          <w:ilvl w:val="0"/>
          <w:numId w:val="3"/>
        </w:numPr>
        <w:snapToGrid w:val="0"/>
        <w:spacing w:line="360" w:lineRule="auto"/>
        <w:ind w:firstLineChars="0"/>
      </w:pPr>
      <w:r>
        <w:t>火灾爆炸事故案例及防控措施分析</w:t>
      </w:r>
    </w:p>
    <w:p w:rsidR="002129FF" w:rsidRDefault="00F87D00" w:rsidP="002129FF">
      <w:pPr>
        <w:pStyle w:val="a6"/>
        <w:numPr>
          <w:ilvl w:val="0"/>
          <w:numId w:val="3"/>
        </w:numPr>
        <w:snapToGrid w:val="0"/>
        <w:spacing w:line="360" w:lineRule="auto"/>
        <w:ind w:firstLineChars="0"/>
      </w:pPr>
      <w:r>
        <w:rPr>
          <w:rFonts w:hint="eastAsia"/>
        </w:rPr>
        <w:t>工业</w:t>
      </w:r>
      <w:r w:rsidR="002129FF">
        <w:t>生产</w:t>
      </w:r>
      <w:r w:rsidR="002129FF">
        <w:rPr>
          <w:rFonts w:hint="eastAsia"/>
        </w:rPr>
        <w:t>、加工、</w:t>
      </w:r>
      <w:r w:rsidR="002129FF">
        <w:t>储运过程</w:t>
      </w:r>
      <w:r w:rsidR="00E92496">
        <w:rPr>
          <w:rFonts w:hint="eastAsia"/>
        </w:rPr>
        <w:t>防火防爆</w:t>
      </w:r>
      <w:r w:rsidR="002129FF">
        <w:t>管理</w:t>
      </w:r>
    </w:p>
    <w:p w:rsidR="002129FF" w:rsidRDefault="00E92496" w:rsidP="002129FF">
      <w:pPr>
        <w:pStyle w:val="a6"/>
        <w:numPr>
          <w:ilvl w:val="0"/>
          <w:numId w:val="3"/>
        </w:numPr>
        <w:snapToGrid w:val="0"/>
        <w:spacing w:line="360" w:lineRule="auto"/>
        <w:ind w:firstLineChars="0"/>
      </w:pPr>
      <w:r>
        <w:rPr>
          <w:rFonts w:hint="eastAsia"/>
        </w:rPr>
        <w:t>火灾</w:t>
      </w:r>
      <w:r>
        <w:t>爆炸</w:t>
      </w:r>
      <w:r w:rsidR="002129FF">
        <w:t>事故灾难应急救援</w:t>
      </w:r>
    </w:p>
    <w:p w:rsidR="002129FF" w:rsidRDefault="002129FF" w:rsidP="002129FF">
      <w:pPr>
        <w:pStyle w:val="a6"/>
        <w:numPr>
          <w:ilvl w:val="0"/>
          <w:numId w:val="3"/>
        </w:numPr>
        <w:snapToGrid w:val="0"/>
        <w:spacing w:line="360" w:lineRule="auto"/>
        <w:ind w:firstLineChars="0"/>
      </w:pPr>
      <w:r>
        <w:t>虚拟现实技术在应急预案及模拟演练方面的应用</w:t>
      </w:r>
    </w:p>
    <w:p w:rsidR="00356FBC" w:rsidRDefault="002129FF" w:rsidP="002129FF">
      <w:pPr>
        <w:pStyle w:val="a6"/>
        <w:numPr>
          <w:ilvl w:val="0"/>
          <w:numId w:val="3"/>
        </w:numPr>
        <w:snapToGrid w:val="0"/>
        <w:spacing w:line="360" w:lineRule="auto"/>
        <w:ind w:firstLineChars="0"/>
        <w:sectPr w:rsidR="00356F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>其它与</w:t>
      </w:r>
      <w:r w:rsidR="00F87D00">
        <w:rPr>
          <w:rFonts w:hint="eastAsia"/>
        </w:rPr>
        <w:t>工业</w:t>
      </w:r>
      <w:r w:rsidR="0020412F">
        <w:rPr>
          <w:rFonts w:hint="eastAsia"/>
        </w:rPr>
        <w:t>火灾</w:t>
      </w:r>
      <w:r w:rsidR="0020412F">
        <w:t>爆炸</w:t>
      </w:r>
      <w:r>
        <w:t>相关的主题</w:t>
      </w:r>
    </w:p>
    <w:p w:rsidR="00027F0E" w:rsidRDefault="00027F0E" w:rsidP="0059097D">
      <w:pPr>
        <w:snapToGrid w:val="0"/>
        <w:spacing w:line="360" w:lineRule="auto"/>
        <w:rPr>
          <w:b/>
        </w:rPr>
      </w:pPr>
      <w:r>
        <w:rPr>
          <w:rFonts w:hint="eastAsia"/>
          <w:b/>
        </w:rPr>
        <w:lastRenderedPageBreak/>
        <w:t>已</w:t>
      </w:r>
      <w:r>
        <w:rPr>
          <w:b/>
        </w:rPr>
        <w:t>邀请</w:t>
      </w:r>
      <w:r w:rsidR="009B2CA3">
        <w:rPr>
          <w:rFonts w:hint="eastAsia"/>
          <w:b/>
        </w:rPr>
        <w:t>部分</w:t>
      </w:r>
      <w:r>
        <w:rPr>
          <w:b/>
        </w:rPr>
        <w:t>专家</w:t>
      </w:r>
      <w:r>
        <w:rPr>
          <w:rFonts w:hint="eastAsia"/>
          <w:b/>
        </w:rPr>
        <w:t>及</w:t>
      </w:r>
      <w:r>
        <w:rPr>
          <w:b/>
        </w:rPr>
        <w:t>报告</w:t>
      </w:r>
    </w:p>
    <w:tbl>
      <w:tblPr>
        <w:tblStyle w:val="PlainTable1"/>
        <w:tblW w:w="5590" w:type="pct"/>
        <w:jc w:val="center"/>
        <w:tblLook w:val="04A0" w:firstRow="1" w:lastRow="0" w:firstColumn="1" w:lastColumn="0" w:noHBand="0" w:noVBand="1"/>
      </w:tblPr>
      <w:tblGrid>
        <w:gridCol w:w="715"/>
        <w:gridCol w:w="1582"/>
        <w:gridCol w:w="3458"/>
        <w:gridCol w:w="3604"/>
        <w:gridCol w:w="6488"/>
      </w:tblGrid>
      <w:tr w:rsidR="00AD236F" w:rsidRPr="00D654F7" w:rsidTr="00932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</w:tcPr>
          <w:p w:rsidR="00356FBC" w:rsidRPr="00D654F7" w:rsidRDefault="00356FBC" w:rsidP="00AA4710">
            <w:pPr>
              <w:jc w:val="center"/>
              <w:rPr>
                <w:szCs w:val="21"/>
              </w:rPr>
            </w:pPr>
            <w:r w:rsidRPr="00D654F7">
              <w:rPr>
                <w:rFonts w:hint="eastAsia"/>
                <w:szCs w:val="21"/>
              </w:rPr>
              <w:t>序号</w:t>
            </w:r>
          </w:p>
        </w:tc>
        <w:tc>
          <w:tcPr>
            <w:tcW w:w="499" w:type="pct"/>
          </w:tcPr>
          <w:p w:rsidR="00356FBC" w:rsidRPr="00D654F7" w:rsidRDefault="00356FBC" w:rsidP="00AA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654F7">
              <w:rPr>
                <w:rFonts w:hint="eastAsia"/>
                <w:szCs w:val="21"/>
              </w:rPr>
              <w:t>演讲者</w:t>
            </w:r>
          </w:p>
        </w:tc>
        <w:tc>
          <w:tcPr>
            <w:tcW w:w="1091" w:type="pct"/>
          </w:tcPr>
          <w:p w:rsidR="00356FBC" w:rsidRPr="00D654F7" w:rsidRDefault="00356FBC" w:rsidP="00AA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1137" w:type="pct"/>
          </w:tcPr>
          <w:p w:rsidR="00356FBC" w:rsidRPr="00D654F7" w:rsidRDefault="00356FBC" w:rsidP="00AA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654F7">
              <w:rPr>
                <w:rFonts w:hint="eastAsia"/>
                <w:szCs w:val="21"/>
              </w:rPr>
              <w:t>单位名称</w:t>
            </w:r>
          </w:p>
        </w:tc>
        <w:tc>
          <w:tcPr>
            <w:tcW w:w="2047" w:type="pct"/>
          </w:tcPr>
          <w:p w:rsidR="00356FBC" w:rsidRPr="00D654F7" w:rsidRDefault="00356FBC" w:rsidP="00AA4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654F7">
              <w:rPr>
                <w:rFonts w:hint="eastAsia"/>
                <w:szCs w:val="21"/>
              </w:rPr>
              <w:t>题目</w:t>
            </w:r>
          </w:p>
        </w:tc>
      </w:tr>
      <w:tr w:rsidR="00AD236F" w:rsidRPr="00D654F7" w:rsidTr="00E2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E465D" w:rsidRPr="00D654F7" w:rsidRDefault="003E465D" w:rsidP="003E465D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E465D" w:rsidRPr="00D654F7" w:rsidRDefault="003E465D" w:rsidP="003E4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bookmarkStart w:id="3" w:name="OLE_LINK17"/>
            <w:r w:rsidRPr="00913DA9">
              <w:rPr>
                <w:szCs w:val="21"/>
              </w:rPr>
              <w:t>Jan Roar</w:t>
            </w:r>
            <w:r>
              <w:rPr>
                <w:szCs w:val="21"/>
              </w:rPr>
              <w:t xml:space="preserve"> Bakke</w:t>
            </w:r>
            <w:bookmarkEnd w:id="3"/>
          </w:p>
        </w:tc>
        <w:tc>
          <w:tcPr>
            <w:tcW w:w="1091" w:type="pct"/>
            <w:vAlign w:val="center"/>
          </w:tcPr>
          <w:p w:rsidR="003E465D" w:rsidRPr="001C12C3" w:rsidRDefault="003E465D" w:rsidP="003E46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  <w:r>
              <w:rPr>
                <w:szCs w:val="21"/>
              </w:rPr>
              <w:t>，</w:t>
            </w:r>
            <w:r w:rsidRPr="00E312E8">
              <w:rPr>
                <w:rFonts w:hint="eastAsia"/>
                <w:szCs w:val="21"/>
              </w:rPr>
              <w:t>国际石油和天然气生产协会过程安全委员会主席</w:t>
            </w:r>
          </w:p>
        </w:tc>
        <w:tc>
          <w:tcPr>
            <w:tcW w:w="1137" w:type="pct"/>
            <w:vAlign w:val="center"/>
          </w:tcPr>
          <w:p w:rsidR="003E465D" w:rsidRPr="00D654F7" w:rsidRDefault="003E465D" w:rsidP="003E4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bookmarkStart w:id="4" w:name="OLE_LINK16"/>
            <w:r w:rsidRPr="001C12C3">
              <w:rPr>
                <w:szCs w:val="21"/>
              </w:rPr>
              <w:t>University of Stavanger</w:t>
            </w:r>
            <w:bookmarkEnd w:id="4"/>
          </w:p>
        </w:tc>
        <w:tc>
          <w:tcPr>
            <w:tcW w:w="2047" w:type="pct"/>
            <w:vAlign w:val="center"/>
          </w:tcPr>
          <w:p w:rsidR="003E465D" w:rsidRPr="00913DA9" w:rsidRDefault="003E465D" w:rsidP="003E4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proofErr w:type="spellStart"/>
            <w:r w:rsidRPr="00913DA9">
              <w:rPr>
                <w:szCs w:val="21"/>
              </w:rPr>
              <w:t>Gexcon</w:t>
            </w:r>
            <w:proofErr w:type="spellEnd"/>
            <w:r w:rsidRPr="00913DA9">
              <w:rPr>
                <w:szCs w:val="21"/>
              </w:rPr>
              <w:t xml:space="preserve"> involvement in the investigation of the </w:t>
            </w:r>
            <w:proofErr w:type="spellStart"/>
            <w:r w:rsidRPr="00913DA9">
              <w:rPr>
                <w:szCs w:val="21"/>
              </w:rPr>
              <w:t>Buncefield</w:t>
            </w:r>
            <w:proofErr w:type="spellEnd"/>
            <w:r w:rsidRPr="00913DA9">
              <w:rPr>
                <w:szCs w:val="21"/>
              </w:rPr>
              <w:t xml:space="preserve"> accident</w:t>
            </w:r>
          </w:p>
        </w:tc>
      </w:tr>
      <w:tr w:rsidR="003D5698" w:rsidRPr="00D654F7" w:rsidTr="00E22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AE6EDB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proofErr w:type="spellStart"/>
            <w:r w:rsidRPr="00002D51">
              <w:rPr>
                <w:szCs w:val="21"/>
              </w:rPr>
              <w:t>Teh</w:t>
            </w:r>
            <w:proofErr w:type="spellEnd"/>
            <w:r w:rsidRPr="00002D51">
              <w:rPr>
                <w:szCs w:val="21"/>
              </w:rPr>
              <w:t xml:space="preserve"> </w:t>
            </w:r>
            <w:proofErr w:type="spellStart"/>
            <w:r w:rsidRPr="00002D51">
              <w:rPr>
                <w:szCs w:val="21"/>
              </w:rPr>
              <w:t>Soo</w:t>
            </w:r>
            <w:proofErr w:type="spellEnd"/>
            <w:r w:rsidRPr="00002D51">
              <w:rPr>
                <w:szCs w:val="21"/>
              </w:rPr>
              <w:t xml:space="preserve"> Lee </w:t>
            </w:r>
          </w:p>
        </w:tc>
        <w:tc>
          <w:tcPr>
            <w:tcW w:w="1091" w:type="pct"/>
            <w:vAlign w:val="center"/>
          </w:tcPr>
          <w:p w:rsidR="003D5698" w:rsidRDefault="003D5698" w:rsidP="003D56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教授，机械工程系</w:t>
            </w:r>
            <w:r>
              <w:rPr>
                <w:szCs w:val="21"/>
              </w:rPr>
              <w:t>主任</w:t>
            </w:r>
          </w:p>
        </w:tc>
        <w:tc>
          <w:tcPr>
            <w:tcW w:w="1137" w:type="pct"/>
            <w:vAlign w:val="center"/>
          </w:tcPr>
          <w:p w:rsidR="003D5698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proofErr w:type="spellStart"/>
            <w:r w:rsidRPr="00753974">
              <w:rPr>
                <w:szCs w:val="21"/>
              </w:rPr>
              <w:t>Nazarbayev</w:t>
            </w:r>
            <w:proofErr w:type="spellEnd"/>
            <w:r w:rsidRPr="00753974">
              <w:rPr>
                <w:szCs w:val="21"/>
              </w:rPr>
              <w:t xml:space="preserve"> University</w:t>
            </w:r>
          </w:p>
        </w:tc>
        <w:tc>
          <w:tcPr>
            <w:tcW w:w="2047" w:type="pct"/>
            <w:vAlign w:val="center"/>
          </w:tcPr>
          <w:p w:rsidR="003D5698" w:rsidRPr="00AE6EDB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3D5698">
              <w:rPr>
                <w:szCs w:val="21"/>
              </w:rPr>
              <w:t>High Speed Rail Fire and Safety</w:t>
            </w:r>
          </w:p>
        </w:tc>
      </w:tr>
      <w:tr w:rsidR="003D5698" w:rsidRPr="00D654F7" w:rsidTr="00E2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proofErr w:type="spellStart"/>
            <w:r>
              <w:rPr>
                <w:szCs w:val="21"/>
              </w:rPr>
              <w:t>Xie</w:t>
            </w:r>
            <w:proofErr w:type="spellEnd"/>
            <w:r>
              <w:rPr>
                <w:szCs w:val="21"/>
              </w:rPr>
              <w:t xml:space="preserve"> Bin</w:t>
            </w:r>
          </w:p>
        </w:tc>
        <w:tc>
          <w:tcPr>
            <w:tcW w:w="1091" w:type="pct"/>
            <w:vAlign w:val="center"/>
          </w:tcPr>
          <w:p w:rsidR="003D5698" w:rsidRDefault="003D5698" w:rsidP="003D56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大中华区</w:t>
            </w:r>
            <w:r>
              <w:rPr>
                <w:szCs w:val="21"/>
              </w:rPr>
              <w:t>总裁</w:t>
            </w:r>
          </w:p>
        </w:tc>
        <w:tc>
          <w:tcPr>
            <w:tcW w:w="1137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Gexcon</w:t>
            </w:r>
            <w:proofErr w:type="spellEnd"/>
            <w:r>
              <w:rPr>
                <w:szCs w:val="21"/>
              </w:rPr>
              <w:t xml:space="preserve"> AS</w:t>
            </w:r>
          </w:p>
        </w:tc>
        <w:tc>
          <w:tcPr>
            <w:tcW w:w="2047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AE6EDB">
              <w:rPr>
                <w:szCs w:val="21"/>
              </w:rPr>
              <w:t>Accident investigations: the scientific method according to NFPA 921</w:t>
            </w:r>
          </w:p>
        </w:tc>
      </w:tr>
      <w:tr w:rsidR="003D5698" w:rsidRPr="00D654F7" w:rsidTr="00E22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AE6EDB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3D5698">
              <w:rPr>
                <w:szCs w:val="21"/>
              </w:rPr>
              <w:t>YANG Ming</w:t>
            </w:r>
          </w:p>
        </w:tc>
        <w:tc>
          <w:tcPr>
            <w:tcW w:w="1091" w:type="pct"/>
            <w:vAlign w:val="center"/>
          </w:tcPr>
          <w:p w:rsidR="003D5698" w:rsidRDefault="003D5698" w:rsidP="003D56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37" w:type="pct"/>
            <w:vAlign w:val="center"/>
          </w:tcPr>
          <w:p w:rsidR="003D5698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proofErr w:type="spellStart"/>
            <w:r w:rsidRPr="00753974">
              <w:rPr>
                <w:szCs w:val="21"/>
              </w:rPr>
              <w:t>Nazarbayev</w:t>
            </w:r>
            <w:proofErr w:type="spellEnd"/>
            <w:r w:rsidRPr="00753974">
              <w:rPr>
                <w:szCs w:val="21"/>
              </w:rPr>
              <w:t xml:space="preserve"> University</w:t>
            </w:r>
          </w:p>
        </w:tc>
        <w:tc>
          <w:tcPr>
            <w:tcW w:w="2047" w:type="pct"/>
            <w:vAlign w:val="center"/>
          </w:tcPr>
          <w:p w:rsidR="003D5698" w:rsidRPr="00AE6EDB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3D5698">
              <w:rPr>
                <w:szCs w:val="21"/>
              </w:rPr>
              <w:t>Best practices in process safety, risk assessment and management of fire accidents in offshore oil and gas operations</w:t>
            </w:r>
          </w:p>
        </w:tc>
      </w:tr>
      <w:tr w:rsidR="003D5698" w:rsidRPr="00D654F7" w:rsidTr="00E2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002D51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685149">
              <w:rPr>
                <w:szCs w:val="21"/>
              </w:rPr>
              <w:t>JEEWAN PRAKASH GUPTA</w:t>
            </w:r>
          </w:p>
        </w:tc>
        <w:tc>
          <w:tcPr>
            <w:tcW w:w="1091" w:type="pct"/>
            <w:vAlign w:val="center"/>
          </w:tcPr>
          <w:p w:rsidR="003D5698" w:rsidRDefault="003D5698" w:rsidP="003D56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印度政府</w:t>
            </w:r>
            <w:r>
              <w:rPr>
                <w:szCs w:val="21"/>
              </w:rPr>
              <w:t>杰出科学家</w:t>
            </w:r>
            <w:r>
              <w:rPr>
                <w:rFonts w:hint="eastAsia"/>
                <w:szCs w:val="21"/>
              </w:rPr>
              <w:t>和主席</w:t>
            </w:r>
          </w:p>
        </w:tc>
        <w:tc>
          <w:tcPr>
            <w:tcW w:w="1137" w:type="pct"/>
            <w:vAlign w:val="center"/>
          </w:tcPr>
          <w:p w:rsidR="003D5698" w:rsidRPr="00685149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50A14">
              <w:rPr>
                <w:szCs w:val="21"/>
              </w:rPr>
              <w:t>Environmental Impact Assessment, Ministry of Environment, Forests &amp; Climate Change, Govt. of India</w:t>
            </w:r>
          </w:p>
        </w:tc>
        <w:tc>
          <w:tcPr>
            <w:tcW w:w="2047" w:type="pct"/>
            <w:vAlign w:val="center"/>
          </w:tcPr>
          <w:p w:rsidR="003D5698" w:rsidRPr="00685149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685149">
              <w:rPr>
                <w:szCs w:val="21"/>
              </w:rPr>
              <w:t>Emerging Trends in Risk Analysis : Fire and Safety in Oil and Gas Industry</w:t>
            </w:r>
          </w:p>
        </w:tc>
      </w:tr>
      <w:tr w:rsidR="003D5698" w:rsidRPr="00D654F7" w:rsidTr="00E22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D654F7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07399"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007399">
              <w:rPr>
                <w:rFonts w:hint="eastAsia"/>
                <w:szCs w:val="21"/>
              </w:rPr>
              <w:t>成</w:t>
            </w:r>
          </w:p>
        </w:tc>
        <w:tc>
          <w:tcPr>
            <w:tcW w:w="1091" w:type="pct"/>
            <w:vAlign w:val="center"/>
          </w:tcPr>
          <w:p w:rsidR="003D5698" w:rsidRPr="00007399" w:rsidRDefault="003D5698" w:rsidP="003D56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教授、</w:t>
            </w:r>
            <w:r>
              <w:rPr>
                <w:szCs w:val="21"/>
              </w:rPr>
              <w:t>博导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杰青</w:t>
            </w:r>
            <w:r>
              <w:rPr>
                <w:rFonts w:hint="eastAsia"/>
                <w:szCs w:val="21"/>
              </w:rPr>
              <w:t>，</w:t>
            </w:r>
            <w:r w:rsidRPr="005A432C">
              <w:rPr>
                <w:rFonts w:hint="eastAsia"/>
                <w:szCs w:val="21"/>
              </w:rPr>
              <w:t>中国力学学会爆炸力学专业委员会委员</w:t>
            </w:r>
          </w:p>
        </w:tc>
        <w:tc>
          <w:tcPr>
            <w:tcW w:w="1137" w:type="pct"/>
            <w:vAlign w:val="center"/>
          </w:tcPr>
          <w:p w:rsidR="003D5698" w:rsidRPr="00D654F7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07399">
              <w:rPr>
                <w:rFonts w:hint="eastAsia"/>
                <w:szCs w:val="21"/>
              </w:rPr>
              <w:t>北京理工大学爆炸科学与技术国家重点实验室</w:t>
            </w:r>
          </w:p>
        </w:tc>
        <w:tc>
          <w:tcPr>
            <w:tcW w:w="2047" w:type="pct"/>
            <w:vAlign w:val="center"/>
          </w:tcPr>
          <w:p w:rsidR="003D5698" w:rsidRPr="00D654F7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 xml:space="preserve">Experimental and numerical investigation of gas </w:t>
            </w:r>
            <w:r w:rsidRPr="00007399">
              <w:rPr>
                <w:szCs w:val="21"/>
              </w:rPr>
              <w:t>explosion</w:t>
            </w:r>
          </w:p>
        </w:tc>
      </w:tr>
      <w:tr w:rsidR="003D5698" w:rsidRPr="00D654F7" w:rsidTr="00E2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szCs w:val="21"/>
              </w:rPr>
              <w:t>国明</w:t>
            </w:r>
          </w:p>
        </w:tc>
        <w:tc>
          <w:tcPr>
            <w:tcW w:w="1091" w:type="pct"/>
            <w:vAlign w:val="center"/>
          </w:tcPr>
          <w:p w:rsidR="003D5698" w:rsidRDefault="003D5698" w:rsidP="003D56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教授、</w:t>
            </w:r>
            <w:r>
              <w:rPr>
                <w:szCs w:val="21"/>
              </w:rPr>
              <w:t>博导，</w:t>
            </w:r>
            <w:r w:rsidRPr="00427F2F">
              <w:rPr>
                <w:szCs w:val="21"/>
              </w:rPr>
              <w:t>“</w:t>
            </w:r>
            <w:r w:rsidRPr="00427F2F">
              <w:rPr>
                <w:szCs w:val="21"/>
              </w:rPr>
              <w:t>新世纪</w:t>
            </w:r>
            <w:r w:rsidR="001B1E5B">
              <w:fldChar w:fldCharType="begin"/>
            </w:r>
            <w:r w:rsidR="001B1E5B">
              <w:instrText xml:space="preserve"> HYPERLINK "https://baike.baidu.com/item/%E7%99%BE%E5%8D%83%E4%B8%87%E4%BA%BA%E6%89%8D%E5%B7%A5%E7%A8%8B" \t "_blank" </w:instrText>
            </w:r>
            <w:r w:rsidR="001B1E5B">
              <w:fldChar w:fldCharType="separate"/>
            </w:r>
            <w:r w:rsidRPr="00427F2F">
              <w:rPr>
                <w:szCs w:val="21"/>
              </w:rPr>
              <w:t>百千万人才工程</w:t>
            </w:r>
            <w:r w:rsidR="001B1E5B">
              <w:rPr>
                <w:szCs w:val="21"/>
              </w:rPr>
              <w:fldChar w:fldCharType="end"/>
            </w:r>
            <w:r w:rsidRPr="00427F2F">
              <w:rPr>
                <w:szCs w:val="21"/>
              </w:rPr>
              <w:t>”</w:t>
            </w:r>
            <w:r w:rsidRPr="00427F2F">
              <w:rPr>
                <w:szCs w:val="21"/>
              </w:rPr>
              <w:t>国家级人选</w:t>
            </w:r>
          </w:p>
        </w:tc>
        <w:tc>
          <w:tcPr>
            <w:tcW w:w="1137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石油大学（华东）</w:t>
            </w:r>
          </w:p>
        </w:tc>
        <w:tc>
          <w:tcPr>
            <w:tcW w:w="2047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海洋</w:t>
            </w:r>
            <w:r>
              <w:rPr>
                <w:szCs w:val="21"/>
              </w:rPr>
              <w:t>油气火灾爆炸风险研究与探索</w:t>
            </w:r>
          </w:p>
        </w:tc>
      </w:tr>
      <w:tr w:rsidR="003D5698" w:rsidRPr="00D654F7" w:rsidTr="00E22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bookmarkStart w:id="5" w:name="OLE_LINK14"/>
            <w:r>
              <w:rPr>
                <w:rFonts w:hint="eastAsia"/>
                <w:szCs w:val="21"/>
              </w:rPr>
              <w:t>王新</w:t>
            </w:r>
            <w:r>
              <w:rPr>
                <w:szCs w:val="21"/>
              </w:rPr>
              <w:t>华</w:t>
            </w:r>
            <w:bookmarkEnd w:id="5"/>
          </w:p>
        </w:tc>
        <w:tc>
          <w:tcPr>
            <w:tcW w:w="1091" w:type="pct"/>
            <w:vAlign w:val="center"/>
          </w:tcPr>
          <w:p w:rsidR="003D5698" w:rsidRPr="00DF6484" w:rsidRDefault="003D5698" w:rsidP="003D56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常务</w:t>
            </w:r>
            <w:r>
              <w:t>副主任</w:t>
            </w:r>
          </w:p>
        </w:tc>
        <w:tc>
          <w:tcPr>
            <w:tcW w:w="1137" w:type="pct"/>
            <w:vAlign w:val="center"/>
          </w:tcPr>
          <w:p w:rsidR="003D5698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bookmarkStart w:id="6" w:name="OLE_LINK15"/>
            <w:r w:rsidRPr="00DF6484">
              <w:rPr>
                <w:rFonts w:hint="eastAsia"/>
              </w:rPr>
              <w:t>国家防爆</w:t>
            </w:r>
            <w:r w:rsidRPr="00DF6484">
              <w:t>设备质量监督检验中心</w:t>
            </w:r>
            <w:bookmarkEnd w:id="6"/>
            <w:r>
              <w:rPr>
                <w:rFonts w:hint="eastAsia"/>
              </w:rPr>
              <w:t>（</w:t>
            </w:r>
            <w:r>
              <w:t>广州）</w:t>
            </w:r>
          </w:p>
        </w:tc>
        <w:tc>
          <w:tcPr>
            <w:tcW w:w="2047" w:type="pct"/>
            <w:vAlign w:val="center"/>
          </w:tcPr>
          <w:p w:rsidR="003D5698" w:rsidRPr="00B7360A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工业</w:t>
            </w:r>
            <w:r>
              <w:rPr>
                <w:szCs w:val="21"/>
              </w:rPr>
              <w:t>粉尘爆炸的风险评估方法及应用</w:t>
            </w:r>
          </w:p>
        </w:tc>
      </w:tr>
      <w:tr w:rsidR="003D5698" w:rsidRPr="00D654F7" w:rsidTr="00E2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bookmarkStart w:id="7" w:name="OLE_LINK8"/>
            <w:r w:rsidRPr="00D654F7">
              <w:rPr>
                <w:rFonts w:hint="eastAsia"/>
                <w:szCs w:val="21"/>
              </w:rPr>
              <w:t>任常兴</w:t>
            </w:r>
            <w:bookmarkEnd w:id="7"/>
          </w:p>
        </w:tc>
        <w:tc>
          <w:tcPr>
            <w:tcW w:w="1091" w:type="pct"/>
            <w:vAlign w:val="center"/>
          </w:tcPr>
          <w:p w:rsidR="003D5698" w:rsidRPr="00D654F7" w:rsidRDefault="003D5698" w:rsidP="003D56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博士，</w:t>
            </w:r>
            <w:r w:rsidRPr="00CB27AD">
              <w:rPr>
                <w:rFonts w:hint="eastAsia"/>
                <w:szCs w:val="21"/>
              </w:rPr>
              <w:t>火灾理论研究室</w:t>
            </w:r>
            <w:r>
              <w:rPr>
                <w:rFonts w:hint="eastAsia"/>
                <w:szCs w:val="21"/>
              </w:rPr>
              <w:t>副主任</w:t>
            </w:r>
          </w:p>
        </w:tc>
        <w:tc>
          <w:tcPr>
            <w:tcW w:w="1137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654F7">
              <w:rPr>
                <w:rFonts w:hint="eastAsia"/>
                <w:szCs w:val="21"/>
              </w:rPr>
              <w:t>公安部天津消防研究所</w:t>
            </w:r>
          </w:p>
        </w:tc>
        <w:tc>
          <w:tcPr>
            <w:tcW w:w="2047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654F7">
              <w:rPr>
                <w:rFonts w:hint="eastAsia"/>
                <w:szCs w:val="21"/>
              </w:rPr>
              <w:t>相对封闭建筑物爆炸泄压数值模拟研究</w:t>
            </w:r>
          </w:p>
        </w:tc>
      </w:tr>
      <w:tr w:rsidR="003D5698" w:rsidRPr="00D654F7" w:rsidTr="00E22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D654F7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654F7">
              <w:rPr>
                <w:rFonts w:hint="eastAsia"/>
                <w:szCs w:val="21"/>
              </w:rPr>
              <w:t>何三平</w:t>
            </w:r>
          </w:p>
        </w:tc>
        <w:tc>
          <w:tcPr>
            <w:tcW w:w="1091" w:type="pct"/>
            <w:vAlign w:val="center"/>
          </w:tcPr>
          <w:p w:rsidR="003D5698" w:rsidRDefault="003D5698" w:rsidP="003D56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427F2F">
              <w:rPr>
                <w:rFonts w:hint="eastAsia"/>
                <w:szCs w:val="21"/>
              </w:rPr>
              <w:t>职业安全卫生与职业医学研究中心主任</w:t>
            </w:r>
          </w:p>
        </w:tc>
        <w:tc>
          <w:tcPr>
            <w:tcW w:w="1137" w:type="pct"/>
            <w:vAlign w:val="center"/>
          </w:tcPr>
          <w:p w:rsidR="003D5698" w:rsidRPr="00D654F7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台湾</w:t>
            </w:r>
            <w:r w:rsidRPr="00D654F7">
              <w:rPr>
                <w:rFonts w:hint="eastAsia"/>
                <w:szCs w:val="21"/>
              </w:rPr>
              <w:t>长荣大学</w:t>
            </w:r>
          </w:p>
        </w:tc>
        <w:tc>
          <w:tcPr>
            <w:tcW w:w="2047" w:type="pct"/>
            <w:vAlign w:val="center"/>
          </w:tcPr>
          <w:p w:rsidR="003D5698" w:rsidRPr="00D654F7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654F7">
              <w:rPr>
                <w:rFonts w:hint="eastAsia"/>
                <w:szCs w:val="21"/>
              </w:rPr>
              <w:t>核电厂氢气爆炸影响分析及预防对策之探讨</w:t>
            </w:r>
          </w:p>
        </w:tc>
      </w:tr>
      <w:tr w:rsidR="003D5698" w:rsidRPr="00D654F7" w:rsidTr="00E2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bookmarkStart w:id="8" w:name="OLE_LINK12"/>
            <w:bookmarkStart w:id="9" w:name="OLE_LINK13"/>
            <w:proofErr w:type="gramStart"/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永</w:t>
            </w:r>
            <w:r>
              <w:rPr>
                <w:rFonts w:hint="eastAsia"/>
                <w:szCs w:val="21"/>
              </w:rPr>
              <w:t>钦</w:t>
            </w:r>
            <w:bookmarkEnd w:id="8"/>
            <w:bookmarkEnd w:id="9"/>
            <w:proofErr w:type="gramEnd"/>
          </w:p>
        </w:tc>
        <w:tc>
          <w:tcPr>
            <w:tcW w:w="1091" w:type="pct"/>
            <w:vAlign w:val="center"/>
          </w:tcPr>
          <w:p w:rsidR="003D5698" w:rsidRPr="007A6BCD" w:rsidRDefault="003D5698" w:rsidP="003D56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高工，支队长，注册消防工程师</w:t>
            </w:r>
          </w:p>
        </w:tc>
        <w:tc>
          <w:tcPr>
            <w:tcW w:w="1137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7A6BCD">
              <w:rPr>
                <w:szCs w:val="21"/>
              </w:rPr>
              <w:t>中国石化</w:t>
            </w:r>
            <w:r w:rsidRPr="00CC09CB">
              <w:rPr>
                <w:rFonts w:hint="eastAsia"/>
                <w:szCs w:val="21"/>
              </w:rPr>
              <w:t>中原油田分公司消防支队</w:t>
            </w:r>
          </w:p>
        </w:tc>
        <w:tc>
          <w:tcPr>
            <w:tcW w:w="2047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油气</w:t>
            </w:r>
            <w:r>
              <w:rPr>
                <w:szCs w:val="21"/>
              </w:rPr>
              <w:t>工业</w:t>
            </w:r>
            <w:r>
              <w:rPr>
                <w:rFonts w:hint="eastAsia"/>
                <w:szCs w:val="21"/>
              </w:rPr>
              <w:t>火灾</w:t>
            </w:r>
            <w:r>
              <w:rPr>
                <w:szCs w:val="21"/>
              </w:rPr>
              <w:t>爆炸救援基地建设与设想</w:t>
            </w:r>
          </w:p>
        </w:tc>
      </w:tr>
      <w:tr w:rsidR="003D5698" w:rsidRPr="00D654F7" w:rsidTr="00E22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D654F7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bookmarkStart w:id="10" w:name="OLE_LINK11"/>
            <w:r w:rsidRPr="00D654F7">
              <w:rPr>
                <w:rFonts w:hint="eastAsia"/>
                <w:szCs w:val="21"/>
              </w:rPr>
              <w:t>曹蛟龙</w:t>
            </w:r>
            <w:bookmarkEnd w:id="10"/>
          </w:p>
        </w:tc>
        <w:tc>
          <w:tcPr>
            <w:tcW w:w="1091" w:type="pct"/>
            <w:vAlign w:val="center"/>
          </w:tcPr>
          <w:p w:rsidR="003D5698" w:rsidRDefault="003D5698" w:rsidP="003D56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36A39">
              <w:rPr>
                <w:rFonts w:hint="eastAsia"/>
                <w:szCs w:val="21"/>
              </w:rPr>
              <w:t>博士</w:t>
            </w:r>
            <w:r>
              <w:rPr>
                <w:rFonts w:hint="eastAsia"/>
                <w:szCs w:val="21"/>
              </w:rPr>
              <w:t>，</w:t>
            </w:r>
            <w:r w:rsidRPr="00D36A39">
              <w:rPr>
                <w:rFonts w:hint="eastAsia"/>
                <w:szCs w:val="21"/>
              </w:rPr>
              <w:t>结构工程师</w:t>
            </w:r>
          </w:p>
        </w:tc>
        <w:tc>
          <w:tcPr>
            <w:tcW w:w="1137" w:type="pct"/>
            <w:vAlign w:val="center"/>
          </w:tcPr>
          <w:p w:rsidR="003D5698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bookmarkStart w:id="11" w:name="OLE_LINK10"/>
            <w:r>
              <w:rPr>
                <w:rFonts w:hint="eastAsia"/>
                <w:szCs w:val="21"/>
              </w:rPr>
              <w:t>中国船级社武汉规范研究所</w:t>
            </w:r>
            <w:bookmarkEnd w:id="11"/>
          </w:p>
        </w:tc>
        <w:tc>
          <w:tcPr>
            <w:tcW w:w="2047" w:type="pct"/>
            <w:vAlign w:val="center"/>
          </w:tcPr>
          <w:p w:rsidR="003D5698" w:rsidRPr="00D654F7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654F7">
              <w:rPr>
                <w:rFonts w:hint="eastAsia"/>
                <w:szCs w:val="21"/>
              </w:rPr>
              <w:t>基于</w:t>
            </w:r>
            <w:r w:rsidRPr="00D654F7">
              <w:rPr>
                <w:rFonts w:hint="eastAsia"/>
                <w:szCs w:val="21"/>
              </w:rPr>
              <w:t>FLACS</w:t>
            </w:r>
            <w:r w:rsidRPr="00D654F7">
              <w:rPr>
                <w:rFonts w:hint="eastAsia"/>
                <w:szCs w:val="21"/>
              </w:rPr>
              <w:t>和</w:t>
            </w:r>
            <w:r w:rsidRPr="00D654F7">
              <w:rPr>
                <w:rFonts w:hint="eastAsia"/>
                <w:szCs w:val="21"/>
              </w:rPr>
              <w:t>ANSYS</w:t>
            </w:r>
            <w:r w:rsidRPr="00D654F7">
              <w:rPr>
                <w:rFonts w:hint="eastAsia"/>
                <w:szCs w:val="21"/>
              </w:rPr>
              <w:t>的船用天然气燃料发动机爆炸强度评估</w:t>
            </w:r>
          </w:p>
        </w:tc>
      </w:tr>
      <w:tr w:rsidR="003D5698" w:rsidRPr="00D654F7" w:rsidTr="00E2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654F7">
              <w:rPr>
                <w:rFonts w:hint="eastAsia"/>
                <w:szCs w:val="21"/>
              </w:rPr>
              <w:t>张玉龙</w:t>
            </w:r>
          </w:p>
        </w:tc>
        <w:tc>
          <w:tcPr>
            <w:tcW w:w="1091" w:type="pct"/>
            <w:vAlign w:val="center"/>
          </w:tcPr>
          <w:p w:rsidR="003D5698" w:rsidRPr="00D654F7" w:rsidRDefault="003D5698" w:rsidP="003D569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高工</w:t>
            </w:r>
            <w:r w:rsidRPr="00D36A39">
              <w:rPr>
                <w:rFonts w:hint="eastAsia"/>
                <w:szCs w:val="21"/>
              </w:rPr>
              <w:t>，</w:t>
            </w:r>
            <w:proofErr w:type="gramStart"/>
            <w:r w:rsidRPr="00D36A39">
              <w:rPr>
                <w:rFonts w:hint="eastAsia"/>
                <w:szCs w:val="21"/>
              </w:rPr>
              <w:t>安质部</w:t>
            </w:r>
            <w:proofErr w:type="gramEnd"/>
            <w:r w:rsidRPr="00D36A39">
              <w:rPr>
                <w:rFonts w:hint="eastAsia"/>
                <w:szCs w:val="21"/>
              </w:rPr>
              <w:t>副主任</w:t>
            </w:r>
          </w:p>
        </w:tc>
        <w:tc>
          <w:tcPr>
            <w:tcW w:w="1137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bookmarkStart w:id="12" w:name="OLE_LINK9"/>
            <w:r w:rsidRPr="00D654F7">
              <w:rPr>
                <w:rFonts w:hint="eastAsia"/>
                <w:szCs w:val="21"/>
              </w:rPr>
              <w:t>中国电建集团铁路建设有限公司</w:t>
            </w:r>
            <w:bookmarkEnd w:id="12"/>
          </w:p>
        </w:tc>
        <w:tc>
          <w:tcPr>
            <w:tcW w:w="2047" w:type="pct"/>
            <w:vAlign w:val="center"/>
          </w:tcPr>
          <w:p w:rsidR="003D5698" w:rsidRPr="00D654F7" w:rsidRDefault="003D5698" w:rsidP="003D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D654F7">
              <w:rPr>
                <w:rFonts w:hint="eastAsia"/>
                <w:szCs w:val="21"/>
              </w:rPr>
              <w:t>面向</w:t>
            </w:r>
            <w:r w:rsidRPr="00D654F7">
              <w:rPr>
                <w:rFonts w:hint="eastAsia"/>
                <w:szCs w:val="21"/>
              </w:rPr>
              <w:t>FLACS</w:t>
            </w:r>
            <w:r w:rsidRPr="00D654F7">
              <w:rPr>
                <w:rFonts w:hint="eastAsia"/>
                <w:szCs w:val="21"/>
              </w:rPr>
              <w:t>的新等效云团法</w:t>
            </w:r>
          </w:p>
        </w:tc>
      </w:tr>
      <w:tr w:rsidR="003D5698" w:rsidRPr="00D654F7" w:rsidTr="00E22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vAlign w:val="center"/>
          </w:tcPr>
          <w:p w:rsidR="003D5698" w:rsidRPr="00D654F7" w:rsidRDefault="003D5698" w:rsidP="003D5698">
            <w:pPr>
              <w:pStyle w:val="a6"/>
              <w:numPr>
                <w:ilvl w:val="0"/>
                <w:numId w:val="6"/>
              </w:numPr>
              <w:ind w:firstLineChars="0"/>
              <w:jc w:val="center"/>
              <w:rPr>
                <w:bCs w:val="0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3D5698" w:rsidRPr="00AB2543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郎</w:t>
            </w:r>
            <w:r>
              <w:rPr>
                <w:szCs w:val="21"/>
              </w:rPr>
              <w:t>需庆</w:t>
            </w:r>
            <w:proofErr w:type="gramEnd"/>
          </w:p>
        </w:tc>
        <w:tc>
          <w:tcPr>
            <w:tcW w:w="1091" w:type="pct"/>
            <w:vAlign w:val="center"/>
          </w:tcPr>
          <w:p w:rsidR="003D5698" w:rsidRDefault="003D5698" w:rsidP="003D56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高工</w:t>
            </w:r>
          </w:p>
        </w:tc>
        <w:tc>
          <w:tcPr>
            <w:tcW w:w="1137" w:type="pct"/>
            <w:vAlign w:val="center"/>
          </w:tcPr>
          <w:p w:rsidR="003D5698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石化安全工程研究院</w:t>
            </w:r>
          </w:p>
        </w:tc>
        <w:tc>
          <w:tcPr>
            <w:tcW w:w="2047" w:type="pct"/>
            <w:vAlign w:val="center"/>
          </w:tcPr>
          <w:p w:rsidR="003D5698" w:rsidRPr="000609EF" w:rsidRDefault="003D5698" w:rsidP="003D56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609EF">
              <w:rPr>
                <w:rFonts w:hint="eastAsia"/>
                <w:szCs w:val="21"/>
              </w:rPr>
              <w:t>大流量压缩气体泡沫灭火装置扑救大型储罐火灾的应用研究</w:t>
            </w:r>
          </w:p>
        </w:tc>
      </w:tr>
    </w:tbl>
    <w:p w:rsidR="00356FBC" w:rsidRDefault="00356FBC" w:rsidP="0059097D">
      <w:pPr>
        <w:snapToGrid w:val="0"/>
        <w:spacing w:line="360" w:lineRule="auto"/>
        <w:rPr>
          <w:b/>
        </w:rPr>
        <w:sectPr w:rsidR="00356FBC" w:rsidSect="00356FB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27F0E" w:rsidRDefault="00F82003" w:rsidP="0059097D">
      <w:pPr>
        <w:snapToGrid w:val="0"/>
        <w:spacing w:line="360" w:lineRule="auto"/>
        <w:rPr>
          <w:b/>
        </w:rPr>
      </w:pPr>
      <w:r>
        <w:rPr>
          <w:rFonts w:hint="eastAsia"/>
          <w:b/>
        </w:rPr>
        <w:lastRenderedPageBreak/>
        <w:t>大会分</w:t>
      </w:r>
      <w:r w:rsidR="00F430CE">
        <w:rPr>
          <w:rFonts w:hint="eastAsia"/>
          <w:b/>
        </w:rPr>
        <w:t>会场</w:t>
      </w:r>
    </w:p>
    <w:p w:rsidR="00F82003" w:rsidRPr="0059097D" w:rsidRDefault="005B37FA" w:rsidP="00F82003">
      <w:pPr>
        <w:snapToGrid w:val="0"/>
        <w:spacing w:line="360" w:lineRule="auto"/>
        <w:ind w:firstLineChars="200" w:firstLine="420"/>
      </w:pPr>
      <w:r>
        <w:rPr>
          <w:rFonts w:hint="eastAsia"/>
        </w:rPr>
        <w:t>除</w:t>
      </w:r>
      <w:r>
        <w:t>大会主题</w:t>
      </w:r>
      <w:r>
        <w:rPr>
          <w:rFonts w:hint="eastAsia"/>
        </w:rPr>
        <w:t>报告</w:t>
      </w:r>
      <w:r>
        <w:t>，</w:t>
      </w:r>
      <w:r w:rsidR="00F82003" w:rsidRPr="0059097D">
        <w:t>将</w:t>
      </w:r>
      <w:r w:rsidR="00F82003" w:rsidRPr="0059097D">
        <w:rPr>
          <w:rFonts w:hint="eastAsia"/>
        </w:rPr>
        <w:t>为</w:t>
      </w:r>
      <w:r>
        <w:rPr>
          <w:rFonts w:hint="eastAsia"/>
        </w:rPr>
        <w:t>所有参会</w:t>
      </w:r>
      <w:r>
        <w:t>代表提供以下分会场以供</w:t>
      </w:r>
      <w:r>
        <w:rPr>
          <w:rFonts w:hint="eastAsia"/>
        </w:rPr>
        <w:t>论文</w:t>
      </w:r>
      <w:r w:rsidR="00DA6DDD">
        <w:rPr>
          <w:rFonts w:hint="eastAsia"/>
        </w:rPr>
        <w:t>或</w:t>
      </w:r>
      <w:r w:rsidR="00DA6DDD">
        <w:t>PPT</w:t>
      </w:r>
      <w:r>
        <w:t>宣读和交流。</w:t>
      </w:r>
    </w:p>
    <w:p w:rsidR="00F82003" w:rsidRDefault="008656E8" w:rsidP="00F82003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>
        <w:rPr>
          <w:rFonts w:hint="eastAsia"/>
        </w:rPr>
        <w:t>防火</w:t>
      </w:r>
      <w:r>
        <w:t>防爆</w:t>
      </w:r>
      <w:r w:rsidR="00D706F8">
        <w:rPr>
          <w:rFonts w:hint="eastAsia"/>
        </w:rPr>
        <w:t>安全</w:t>
      </w:r>
      <w:r w:rsidR="00C43BC4">
        <w:rPr>
          <w:rFonts w:hint="eastAsia"/>
        </w:rPr>
        <w:t>管理</w:t>
      </w:r>
    </w:p>
    <w:p w:rsidR="00F82003" w:rsidRDefault="00C43BC4" w:rsidP="00C43BC4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>
        <w:rPr>
          <w:rFonts w:hint="eastAsia"/>
        </w:rPr>
        <w:t>火灾</w:t>
      </w:r>
      <w:r>
        <w:t>爆炸风险评价</w:t>
      </w:r>
    </w:p>
    <w:p w:rsidR="00F82003" w:rsidRDefault="00C43BC4" w:rsidP="00F82003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>
        <w:rPr>
          <w:rFonts w:hint="eastAsia"/>
        </w:rPr>
        <w:t>火灾</w:t>
      </w:r>
      <w:r>
        <w:t>爆炸</w:t>
      </w:r>
      <w:r>
        <w:rPr>
          <w:rFonts w:hint="eastAsia"/>
        </w:rPr>
        <w:t>防护防控</w:t>
      </w:r>
    </w:p>
    <w:p w:rsidR="00DA6DDD" w:rsidRDefault="00DA6DDD" w:rsidP="00F82003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>
        <w:rPr>
          <w:rFonts w:hint="eastAsia"/>
        </w:rPr>
        <w:t>防火</w:t>
      </w:r>
      <w:r>
        <w:t>防爆人才培养</w:t>
      </w:r>
    </w:p>
    <w:p w:rsidR="0059097D" w:rsidRDefault="0059097D" w:rsidP="0059097D">
      <w:pPr>
        <w:snapToGrid w:val="0"/>
        <w:spacing w:line="360" w:lineRule="auto"/>
        <w:rPr>
          <w:b/>
        </w:rPr>
      </w:pPr>
      <w:r w:rsidRPr="0059097D">
        <w:rPr>
          <w:rFonts w:hint="eastAsia"/>
          <w:b/>
        </w:rPr>
        <w:t>信息</w:t>
      </w:r>
      <w:r w:rsidRPr="0059097D">
        <w:rPr>
          <w:b/>
        </w:rPr>
        <w:t>交流展示</w:t>
      </w:r>
    </w:p>
    <w:p w:rsidR="0059097D" w:rsidRPr="0059097D" w:rsidRDefault="0059097D" w:rsidP="0059097D">
      <w:pPr>
        <w:snapToGrid w:val="0"/>
        <w:spacing w:line="360" w:lineRule="auto"/>
        <w:ind w:firstLineChars="200" w:firstLine="420"/>
      </w:pPr>
      <w:bookmarkStart w:id="13" w:name="OLE_LINK20"/>
      <w:r w:rsidRPr="0059097D">
        <w:rPr>
          <w:rFonts w:hint="eastAsia"/>
        </w:rPr>
        <w:t>为提供</w:t>
      </w:r>
      <w:r w:rsidRPr="0059097D">
        <w:t>更多交流展示平台，大会将</w:t>
      </w:r>
      <w:r w:rsidRPr="0059097D">
        <w:rPr>
          <w:rFonts w:hint="eastAsia"/>
        </w:rPr>
        <w:t>为与</w:t>
      </w:r>
      <w:r w:rsidRPr="0059097D">
        <w:t>会代表提供专门的信息展示</w:t>
      </w:r>
      <w:r w:rsidRPr="0059097D">
        <w:rPr>
          <w:rFonts w:hint="eastAsia"/>
        </w:rPr>
        <w:t>交流机会</w:t>
      </w:r>
      <w:r w:rsidR="00356FBC">
        <w:rPr>
          <w:rFonts w:hint="eastAsia"/>
        </w:rPr>
        <w:t>，</w:t>
      </w:r>
      <w:r w:rsidR="00356FBC">
        <w:t>包括：</w:t>
      </w:r>
    </w:p>
    <w:p w:rsidR="0059097D" w:rsidRDefault="0059097D" w:rsidP="0059097D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>
        <w:rPr>
          <w:rFonts w:hint="eastAsia"/>
        </w:rPr>
        <w:t>大会</w:t>
      </w:r>
      <w:r>
        <w:t>主题论文</w:t>
      </w:r>
      <w:r>
        <w:rPr>
          <w:rFonts w:hint="eastAsia"/>
        </w:rPr>
        <w:t>或</w:t>
      </w:r>
      <w:r>
        <w:t>其他相关</w:t>
      </w:r>
      <w:r>
        <w:rPr>
          <w:rFonts w:hint="eastAsia"/>
        </w:rPr>
        <w:t>内容板报展示</w:t>
      </w:r>
    </w:p>
    <w:p w:rsidR="0059097D" w:rsidRDefault="0059097D" w:rsidP="0059097D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>
        <w:rPr>
          <w:rFonts w:hint="eastAsia"/>
        </w:rPr>
        <w:t>生产</w:t>
      </w:r>
      <w:r>
        <w:t>技术疑问和问题</w:t>
      </w:r>
    </w:p>
    <w:p w:rsidR="0059097D" w:rsidRDefault="0059097D" w:rsidP="0059097D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>
        <w:rPr>
          <w:rFonts w:hint="eastAsia"/>
        </w:rPr>
        <w:t>新</w:t>
      </w:r>
      <w:r>
        <w:t>技术、新成果展示</w:t>
      </w:r>
    </w:p>
    <w:p w:rsidR="0059097D" w:rsidRDefault="0059097D" w:rsidP="0059097D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>
        <w:rPr>
          <w:rFonts w:hint="eastAsia"/>
        </w:rPr>
        <w:t>新火灾</w:t>
      </w:r>
      <w:r>
        <w:t>、爆炸与安全工程技术产品展示</w:t>
      </w:r>
    </w:p>
    <w:bookmarkEnd w:id="13"/>
    <w:p w:rsidR="001C3469" w:rsidRPr="008E4CB6" w:rsidRDefault="00A0090B" w:rsidP="001C3469">
      <w:pPr>
        <w:snapToGrid w:val="0"/>
        <w:spacing w:line="360" w:lineRule="auto"/>
        <w:rPr>
          <w:b/>
          <w:sz w:val="22"/>
        </w:rPr>
      </w:pPr>
      <w:r>
        <w:rPr>
          <w:b/>
          <w:sz w:val="22"/>
        </w:rPr>
        <w:t>二</w:t>
      </w:r>
      <w:r>
        <w:rPr>
          <w:rFonts w:hint="eastAsia"/>
          <w:b/>
          <w:sz w:val="22"/>
        </w:rPr>
        <w:t>、</w:t>
      </w:r>
      <w:r w:rsidR="001C3469" w:rsidRPr="008E4CB6">
        <w:rPr>
          <w:b/>
          <w:sz w:val="22"/>
        </w:rPr>
        <w:t>会议</w:t>
      </w:r>
      <w:r>
        <w:rPr>
          <w:b/>
          <w:sz w:val="22"/>
        </w:rPr>
        <w:t>地点</w:t>
      </w:r>
    </w:p>
    <w:p w:rsidR="00A0090B" w:rsidRDefault="003F6488" w:rsidP="00A0090B">
      <w:pPr>
        <w:snapToGrid w:val="0"/>
        <w:spacing w:line="360" w:lineRule="auto"/>
      </w:pPr>
      <w:r>
        <w:rPr>
          <w:rFonts w:hint="eastAsia"/>
        </w:rPr>
        <w:t>山东</w:t>
      </w:r>
      <w:r>
        <w:rPr>
          <w:rFonts w:hint="eastAsia"/>
        </w:rPr>
        <w:t xml:space="preserve"> </w:t>
      </w:r>
      <w:r w:rsidR="00A0090B">
        <w:t>青岛</w:t>
      </w:r>
      <w:r>
        <w:rPr>
          <w:rFonts w:hint="eastAsia"/>
        </w:rPr>
        <w:t xml:space="preserve"> </w:t>
      </w:r>
      <w:r>
        <w:rPr>
          <w:rFonts w:hint="eastAsia"/>
        </w:rPr>
        <w:t>黄岛区</w:t>
      </w:r>
      <w:r>
        <w:rPr>
          <w:rFonts w:hint="eastAsia"/>
        </w:rPr>
        <w:t xml:space="preserve"> </w:t>
      </w:r>
      <w:r>
        <w:rPr>
          <w:rFonts w:hint="eastAsia"/>
        </w:rPr>
        <w:t>长江</w:t>
      </w:r>
      <w:r>
        <w:t>西路</w:t>
      </w:r>
      <w:r>
        <w:rPr>
          <w:rFonts w:hint="eastAsia"/>
        </w:rPr>
        <w:t>66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中国</w:t>
      </w:r>
      <w:r>
        <w:t>石油大学（</w:t>
      </w:r>
      <w:r>
        <w:rPr>
          <w:rFonts w:hint="eastAsia"/>
        </w:rPr>
        <w:t>华东</w:t>
      </w:r>
      <w:r>
        <w:t>）</w:t>
      </w:r>
      <w:r>
        <w:rPr>
          <w:rFonts w:hint="eastAsia"/>
        </w:rPr>
        <w:t xml:space="preserve"> </w:t>
      </w:r>
      <w:r>
        <w:rPr>
          <w:rFonts w:hint="eastAsia"/>
        </w:rPr>
        <w:t>国际</w:t>
      </w:r>
      <w:r>
        <w:t>培训中心</w:t>
      </w:r>
    </w:p>
    <w:p w:rsidR="00A0090B" w:rsidRDefault="00A0090B" w:rsidP="00A0090B">
      <w:pPr>
        <w:snapToGrid w:val="0"/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三、会议</w:t>
      </w:r>
      <w:r w:rsidR="00EE15A0">
        <w:rPr>
          <w:rFonts w:hint="eastAsia"/>
          <w:b/>
          <w:sz w:val="22"/>
        </w:rPr>
        <w:t>费用</w:t>
      </w:r>
    </w:p>
    <w:p w:rsidR="0090094B" w:rsidRPr="002341D4" w:rsidRDefault="00A0090B" w:rsidP="00A0090B">
      <w:pPr>
        <w:snapToGrid w:val="0"/>
        <w:spacing w:line="360" w:lineRule="auto"/>
      </w:pPr>
      <w:r>
        <w:t>参会人员注册费用</w:t>
      </w:r>
      <w:r w:rsidR="00BE30D9">
        <w:rPr>
          <w:rFonts w:hint="eastAsia"/>
        </w:rPr>
        <w:t>1</w:t>
      </w:r>
      <w:r w:rsidR="0092509B">
        <w:t>2</w:t>
      </w:r>
      <w:r w:rsidR="00BE30D9">
        <w:t>00</w:t>
      </w:r>
      <w:r w:rsidR="00BE30D9">
        <w:t>元</w:t>
      </w:r>
      <w:r w:rsidR="0007459E">
        <w:t>/</w:t>
      </w:r>
      <w:r w:rsidR="0007459E">
        <w:t>人</w:t>
      </w:r>
      <w:r w:rsidR="00EA1F57">
        <w:rPr>
          <w:rFonts w:hint="eastAsia"/>
        </w:rPr>
        <w:t>（现场</w:t>
      </w:r>
      <w:r w:rsidR="00EA1F57">
        <w:t>或汇款</w:t>
      </w:r>
      <w:r w:rsidR="00EA1F57">
        <w:rPr>
          <w:rFonts w:hint="eastAsia"/>
        </w:rPr>
        <w:t>）</w:t>
      </w:r>
      <w:r w:rsidR="00194C9D">
        <w:rPr>
          <w:rFonts w:hint="eastAsia"/>
        </w:rPr>
        <w:t>，</w:t>
      </w:r>
      <w:proofErr w:type="gramStart"/>
      <w:r w:rsidR="00194C9D">
        <w:rPr>
          <w:rFonts w:ascii="KaiTi" w:hAnsi="KaiTi"/>
          <w:color w:val="000000"/>
        </w:rPr>
        <w:t>含资料</w:t>
      </w:r>
      <w:proofErr w:type="gramEnd"/>
      <w:r w:rsidR="00194C9D">
        <w:rPr>
          <w:rFonts w:ascii="KaiTi" w:hAnsi="KaiTi"/>
          <w:color w:val="000000"/>
        </w:rPr>
        <w:t>费及餐费</w:t>
      </w:r>
      <w:r w:rsidR="00194C9D">
        <w:rPr>
          <w:rFonts w:ascii="KaiTi" w:hAnsi="KaiTi" w:hint="eastAsia"/>
          <w:color w:val="000000"/>
        </w:rPr>
        <w:t>，</w:t>
      </w:r>
      <w:r w:rsidR="00194C9D">
        <w:rPr>
          <w:rFonts w:ascii="KaiTi" w:hAnsi="KaiTi"/>
          <w:color w:val="000000"/>
        </w:rPr>
        <w:t>住宿统一安排</w:t>
      </w:r>
      <w:r w:rsidR="00194C9D">
        <w:rPr>
          <w:rFonts w:ascii="KaiTi" w:hAnsi="KaiTi" w:hint="eastAsia"/>
          <w:color w:val="000000"/>
        </w:rPr>
        <w:t>，</w:t>
      </w:r>
      <w:r w:rsidR="00A460FA">
        <w:rPr>
          <w:rFonts w:ascii="KaiTi" w:hAnsi="KaiTi" w:hint="eastAsia"/>
          <w:color w:val="000000"/>
        </w:rPr>
        <w:t>与会场</w:t>
      </w:r>
      <w:proofErr w:type="gramStart"/>
      <w:r w:rsidR="00A460FA">
        <w:rPr>
          <w:rFonts w:ascii="KaiTi" w:hAnsi="KaiTi" w:hint="eastAsia"/>
          <w:color w:val="000000"/>
        </w:rPr>
        <w:t>同位于</w:t>
      </w:r>
      <w:proofErr w:type="gramEnd"/>
      <w:r w:rsidR="00A460FA">
        <w:rPr>
          <w:rFonts w:hint="eastAsia"/>
        </w:rPr>
        <w:t>国际</w:t>
      </w:r>
      <w:r w:rsidR="00A460FA">
        <w:t>培训中心</w:t>
      </w:r>
      <w:r w:rsidR="00A460FA">
        <w:rPr>
          <w:rFonts w:ascii="KaiTi" w:hAnsi="KaiTi" w:hint="eastAsia"/>
          <w:color w:val="000000"/>
        </w:rPr>
        <w:t>，</w:t>
      </w:r>
      <w:r w:rsidR="00194C9D">
        <w:rPr>
          <w:rFonts w:ascii="KaiTi" w:hAnsi="KaiTi"/>
          <w:color w:val="000000"/>
        </w:rPr>
        <w:t>费用自理</w:t>
      </w:r>
    </w:p>
    <w:p w:rsidR="00C929B7" w:rsidRPr="0007459E" w:rsidRDefault="00C929B7" w:rsidP="00A0090B">
      <w:pPr>
        <w:snapToGrid w:val="0"/>
        <w:spacing w:line="360" w:lineRule="auto"/>
        <w:rPr>
          <w:b/>
        </w:rPr>
      </w:pPr>
      <w:r w:rsidRPr="0007459E">
        <w:rPr>
          <w:rFonts w:hint="eastAsia"/>
          <w:b/>
        </w:rPr>
        <w:t>四、参加人员范围</w:t>
      </w:r>
    </w:p>
    <w:p w:rsidR="00760E48" w:rsidRDefault="00C929B7" w:rsidP="00C929B7">
      <w:pPr>
        <w:snapToGrid w:val="0"/>
        <w:spacing w:line="360" w:lineRule="auto"/>
      </w:pPr>
      <w:r>
        <w:rPr>
          <w:rFonts w:hint="eastAsia"/>
        </w:rPr>
        <w:t>1</w:t>
      </w:r>
      <w:r>
        <w:tab/>
      </w:r>
      <w:r w:rsidR="00760E48">
        <w:rPr>
          <w:rFonts w:hint="eastAsia"/>
        </w:rPr>
        <w:t>国际</w:t>
      </w:r>
      <w:r w:rsidR="00760E48">
        <w:t>知名专家</w:t>
      </w:r>
    </w:p>
    <w:p w:rsidR="00C929B7" w:rsidRDefault="00760E48" w:rsidP="00C929B7">
      <w:pPr>
        <w:snapToGrid w:val="0"/>
        <w:spacing w:line="360" w:lineRule="auto"/>
      </w:pPr>
      <w:r>
        <w:t>2</w:t>
      </w:r>
      <w:r>
        <w:tab/>
      </w:r>
      <w:r w:rsidR="00C929B7">
        <w:rPr>
          <w:rFonts w:hint="eastAsia"/>
        </w:rPr>
        <w:t>全国石油、石化、煤化、制药、矿业、电力、天然气等企业的安全、环保、消防、职业健康的领导与专家</w:t>
      </w:r>
    </w:p>
    <w:p w:rsidR="00BE30D9" w:rsidRDefault="00760E48" w:rsidP="00BE30D9">
      <w:pPr>
        <w:snapToGrid w:val="0"/>
        <w:spacing w:line="360" w:lineRule="auto"/>
      </w:pPr>
      <w:r>
        <w:t>3</w:t>
      </w:r>
      <w:r w:rsidR="00C929B7">
        <w:tab/>
      </w:r>
      <w:r w:rsidR="00BE30D9">
        <w:rPr>
          <w:rFonts w:hint="eastAsia"/>
        </w:rPr>
        <w:t>国内化工设计院、工程公司等的领导与专家</w:t>
      </w:r>
    </w:p>
    <w:p w:rsidR="00BE30D9" w:rsidRDefault="00760E48" w:rsidP="00BE30D9">
      <w:pPr>
        <w:snapToGrid w:val="0"/>
        <w:spacing w:line="360" w:lineRule="auto"/>
      </w:pPr>
      <w:r>
        <w:t>4</w:t>
      </w:r>
      <w:r w:rsidR="00BE30D9">
        <w:tab/>
      </w:r>
      <w:r w:rsidR="00BE30D9" w:rsidRPr="00C929B7">
        <w:rPr>
          <w:rFonts w:hint="eastAsia"/>
        </w:rPr>
        <w:t>有关高校、科研院所的研究人员</w:t>
      </w:r>
    </w:p>
    <w:p w:rsidR="00C929B7" w:rsidRDefault="00760E48" w:rsidP="00C929B7">
      <w:pPr>
        <w:snapToGrid w:val="0"/>
        <w:spacing w:line="360" w:lineRule="auto"/>
      </w:pPr>
      <w:r>
        <w:t>5</w:t>
      </w:r>
      <w:r w:rsidR="00BE30D9">
        <w:tab/>
      </w:r>
      <w:r w:rsidR="00C929B7">
        <w:rPr>
          <w:rFonts w:hint="eastAsia"/>
        </w:rPr>
        <w:t>各地化工安全管理机构及相关协会、学会</w:t>
      </w:r>
    </w:p>
    <w:p w:rsidR="002B0728" w:rsidRPr="00C929B7" w:rsidRDefault="0092509B" w:rsidP="002B0728">
      <w:pPr>
        <w:snapToGrid w:val="0"/>
        <w:spacing w:line="360" w:lineRule="auto"/>
        <w:rPr>
          <w:b/>
        </w:rPr>
      </w:pPr>
      <w:r w:rsidRPr="0092509B">
        <w:rPr>
          <w:b/>
        </w:rPr>
        <w:t>五</w:t>
      </w:r>
      <w:r w:rsidRPr="0092509B">
        <w:rPr>
          <w:rFonts w:hint="eastAsia"/>
          <w:b/>
        </w:rPr>
        <w:t>、</w:t>
      </w:r>
      <w:r w:rsidR="002B0728" w:rsidRPr="00C929B7">
        <w:rPr>
          <w:rFonts w:hint="eastAsia"/>
          <w:b/>
        </w:rPr>
        <w:t>主办、承办、协办单位</w:t>
      </w:r>
    </w:p>
    <w:p w:rsidR="002B0728" w:rsidRDefault="002B0728" w:rsidP="002B0728">
      <w:pPr>
        <w:snapToGrid w:val="0"/>
        <w:spacing w:line="360" w:lineRule="auto"/>
      </w:pPr>
      <w:r w:rsidRPr="00C4571F">
        <w:rPr>
          <w:b/>
          <w:sz w:val="22"/>
        </w:rPr>
        <w:t>主办方</w:t>
      </w:r>
      <w:r w:rsidRPr="00C4571F">
        <w:rPr>
          <w:rFonts w:hint="eastAsia"/>
          <w:b/>
          <w:sz w:val="22"/>
        </w:rPr>
        <w:t>：</w:t>
      </w:r>
      <w:r>
        <w:rPr>
          <w:b/>
          <w:sz w:val="22"/>
        </w:rPr>
        <w:tab/>
      </w:r>
      <w:r>
        <w:rPr>
          <w:rFonts w:hint="eastAsia"/>
        </w:rPr>
        <w:t>中国石油大学（华东）</w:t>
      </w:r>
    </w:p>
    <w:p w:rsidR="002B0728" w:rsidRDefault="002B0728" w:rsidP="002B0728">
      <w:pPr>
        <w:snapToGrid w:val="0"/>
        <w:spacing w:line="360" w:lineRule="auto"/>
      </w:pPr>
      <w:r w:rsidRPr="00D85986">
        <w:rPr>
          <w:b/>
        </w:rPr>
        <w:t>协办方</w:t>
      </w:r>
      <w:r w:rsidRPr="00D85986">
        <w:rPr>
          <w:rFonts w:hint="eastAsia"/>
          <w:b/>
        </w:rPr>
        <w:t>：</w:t>
      </w:r>
      <w:r w:rsidRPr="00D85986">
        <w:rPr>
          <w:b/>
        </w:rPr>
        <w:tab/>
      </w:r>
      <w:r w:rsidR="00DF6484" w:rsidRPr="00DF6484">
        <w:rPr>
          <w:rFonts w:hint="eastAsia"/>
        </w:rPr>
        <w:t>国家防爆</w:t>
      </w:r>
      <w:r w:rsidR="00DF6484" w:rsidRPr="00DF6484">
        <w:t>设备质量监督检验中心</w:t>
      </w:r>
      <w:r w:rsidR="00665645">
        <w:rPr>
          <w:rFonts w:hint="eastAsia"/>
        </w:rPr>
        <w:t>（广东）</w:t>
      </w:r>
    </w:p>
    <w:p w:rsidR="005C653B" w:rsidRDefault="005C653B" w:rsidP="002B0728">
      <w:pPr>
        <w:snapToGrid w:val="0"/>
        <w:spacing w:line="360" w:lineRule="auto"/>
        <w:ind w:firstLineChars="600" w:firstLine="1260"/>
      </w:pPr>
      <w:r w:rsidRPr="005C653B">
        <w:rPr>
          <w:rFonts w:hint="eastAsia"/>
        </w:rPr>
        <w:t>国家石化项目风险评估技术中心</w:t>
      </w:r>
    </w:p>
    <w:p w:rsidR="00DF6484" w:rsidRDefault="00DF6484" w:rsidP="00DF6484">
      <w:pPr>
        <w:snapToGrid w:val="0"/>
        <w:spacing w:line="360" w:lineRule="auto"/>
        <w:ind w:firstLineChars="600" w:firstLine="1260"/>
      </w:pPr>
      <w:proofErr w:type="spellStart"/>
      <w:r>
        <w:rPr>
          <w:rFonts w:hint="eastAsia"/>
        </w:rPr>
        <w:t>Gexcon</w:t>
      </w:r>
      <w:proofErr w:type="spellEnd"/>
      <w:r>
        <w:t xml:space="preserve"> AS</w:t>
      </w:r>
    </w:p>
    <w:p w:rsidR="00DF6484" w:rsidRDefault="00DF6484" w:rsidP="00DF6484">
      <w:pPr>
        <w:snapToGrid w:val="0"/>
        <w:spacing w:line="360" w:lineRule="auto"/>
        <w:ind w:firstLineChars="600" w:firstLine="1260"/>
      </w:pPr>
      <w:r>
        <w:rPr>
          <w:rFonts w:hint="eastAsia"/>
        </w:rPr>
        <w:t>上海</w:t>
      </w:r>
      <w:proofErr w:type="gramStart"/>
      <w:r>
        <w:rPr>
          <w:rFonts w:hint="eastAsia"/>
        </w:rPr>
        <w:t>爵</w:t>
      </w:r>
      <w:proofErr w:type="gramEnd"/>
      <w:r>
        <w:rPr>
          <w:rFonts w:hint="eastAsia"/>
        </w:rPr>
        <w:t>格工业工程有限公司</w:t>
      </w:r>
    </w:p>
    <w:p w:rsidR="00DF6484" w:rsidRDefault="00DF6484" w:rsidP="005C5A1A">
      <w:pPr>
        <w:snapToGrid w:val="0"/>
        <w:spacing w:line="360" w:lineRule="auto"/>
        <w:ind w:firstLineChars="600" w:firstLine="1260"/>
      </w:pPr>
      <w:r w:rsidRPr="002972EE">
        <w:rPr>
          <w:rFonts w:hint="eastAsia"/>
        </w:rPr>
        <w:t>公安部天津消防研究所</w:t>
      </w:r>
    </w:p>
    <w:p w:rsidR="00BA7AF8" w:rsidRDefault="00BA7AF8" w:rsidP="002B0728">
      <w:pPr>
        <w:snapToGrid w:val="0"/>
        <w:spacing w:line="360" w:lineRule="auto"/>
        <w:ind w:firstLineChars="600" w:firstLine="1260"/>
      </w:pPr>
      <w:r w:rsidRPr="00BA7AF8">
        <w:rPr>
          <w:rFonts w:hint="eastAsia"/>
        </w:rPr>
        <w:t>陕西省工业过程安全与应急救援工程技术研究中心</w:t>
      </w:r>
    </w:p>
    <w:p w:rsidR="002B0728" w:rsidRDefault="002B0728" w:rsidP="002B0728">
      <w:pPr>
        <w:snapToGrid w:val="0"/>
        <w:spacing w:line="360" w:lineRule="auto"/>
        <w:ind w:firstLineChars="600" w:firstLine="1260"/>
      </w:pPr>
      <w:r>
        <w:rPr>
          <w:rFonts w:hint="eastAsia"/>
        </w:rPr>
        <w:t>上海氢能利用工程技术研究中心</w:t>
      </w:r>
    </w:p>
    <w:p w:rsidR="002E6089" w:rsidRDefault="002E6089" w:rsidP="002B0728">
      <w:pPr>
        <w:snapToGrid w:val="0"/>
        <w:spacing w:line="360" w:lineRule="auto"/>
        <w:ind w:firstLineChars="600" w:firstLine="1260"/>
      </w:pPr>
    </w:p>
    <w:p w:rsidR="0090094B" w:rsidRDefault="0090094B" w:rsidP="00C929B7">
      <w:pPr>
        <w:snapToGrid w:val="0"/>
        <w:spacing w:line="360" w:lineRule="auto"/>
        <w:rPr>
          <w:b/>
        </w:rPr>
      </w:pPr>
      <w:r w:rsidRPr="0090094B">
        <w:rPr>
          <w:b/>
        </w:rPr>
        <w:lastRenderedPageBreak/>
        <w:t>六</w:t>
      </w:r>
      <w:r w:rsidRPr="0090094B">
        <w:rPr>
          <w:rFonts w:hint="eastAsia"/>
          <w:b/>
        </w:rPr>
        <w:t>、</w:t>
      </w:r>
      <w:r w:rsidR="005D2A6B">
        <w:rPr>
          <w:rFonts w:hint="eastAsia"/>
          <w:b/>
        </w:rPr>
        <w:t>会议</w:t>
      </w:r>
      <w:r w:rsidR="0098289D">
        <w:rPr>
          <w:rFonts w:hint="eastAsia"/>
          <w:b/>
        </w:rPr>
        <w:t>参加</w:t>
      </w:r>
      <w:r w:rsidR="0098289D">
        <w:rPr>
          <w:b/>
        </w:rPr>
        <w:t>单位</w:t>
      </w:r>
      <w:r w:rsidR="00651AF0">
        <w:rPr>
          <w:rFonts w:hint="eastAsia"/>
          <w:b/>
        </w:rPr>
        <w:t>（排名</w:t>
      </w:r>
      <w:r w:rsidR="00651AF0">
        <w:rPr>
          <w:b/>
        </w:rPr>
        <w:t>不分先后）</w:t>
      </w:r>
    </w:p>
    <w:p w:rsidR="0098289D" w:rsidRPr="0098289D" w:rsidRDefault="0098289D" w:rsidP="0098289D">
      <w:pPr>
        <w:pStyle w:val="a6"/>
        <w:numPr>
          <w:ilvl w:val="0"/>
          <w:numId w:val="5"/>
        </w:numPr>
        <w:snapToGrid w:val="0"/>
        <w:spacing w:line="360" w:lineRule="auto"/>
        <w:ind w:firstLineChars="0"/>
      </w:pPr>
      <w:r w:rsidRPr="0098289D">
        <w:rPr>
          <w:rFonts w:hint="eastAsia"/>
        </w:rPr>
        <w:t>爆炸科学与技术国家重点实验室</w:t>
      </w:r>
    </w:p>
    <w:p w:rsidR="0098289D" w:rsidRPr="0098289D" w:rsidRDefault="0098289D" w:rsidP="0098289D">
      <w:pPr>
        <w:pStyle w:val="a6"/>
        <w:numPr>
          <w:ilvl w:val="0"/>
          <w:numId w:val="5"/>
        </w:numPr>
        <w:snapToGrid w:val="0"/>
        <w:spacing w:line="360" w:lineRule="auto"/>
        <w:ind w:firstLineChars="0"/>
      </w:pPr>
      <w:r w:rsidRPr="0098289D">
        <w:rPr>
          <w:rFonts w:hint="eastAsia"/>
        </w:rPr>
        <w:t>火灾科学国家重点实验室</w:t>
      </w:r>
    </w:p>
    <w:p w:rsidR="00D04A92" w:rsidRDefault="00D04A92" w:rsidP="0098289D">
      <w:pPr>
        <w:pStyle w:val="a6"/>
        <w:numPr>
          <w:ilvl w:val="0"/>
          <w:numId w:val="5"/>
        </w:numPr>
        <w:snapToGrid w:val="0"/>
        <w:spacing w:line="360" w:lineRule="auto"/>
        <w:ind w:firstLineChars="0"/>
      </w:pPr>
      <w:r w:rsidRPr="009D0E16">
        <w:t>University of Stavanger</w:t>
      </w:r>
      <w:r w:rsidRPr="0098289D">
        <w:t xml:space="preserve"> </w:t>
      </w:r>
    </w:p>
    <w:p w:rsidR="009D0E16" w:rsidRPr="009D0E16" w:rsidRDefault="001B1E5B" w:rsidP="009D0E16">
      <w:pPr>
        <w:pStyle w:val="a6"/>
        <w:numPr>
          <w:ilvl w:val="0"/>
          <w:numId w:val="5"/>
        </w:numPr>
        <w:snapToGrid w:val="0"/>
        <w:spacing w:line="360" w:lineRule="auto"/>
        <w:ind w:firstLineChars="0"/>
      </w:pPr>
      <w:bdo w:val="ltr">
        <w:r w:rsidR="009D0E16" w:rsidRPr="009D0E16">
          <w:t>全国机械安全标准化技术委员会防火防爆工作组</w:t>
        </w:r>
        <w:r w:rsidR="009D0E16" w:rsidRPr="009D0E16">
          <w:t xml:space="preserve"> </w:t>
        </w:r>
        <w:r w:rsidR="00F67E06">
          <w:t>‬</w:t>
        </w:r>
        <w:r w:rsidR="00CF7586">
          <w:t>‬</w:t>
        </w:r>
        <w:r w:rsidR="00F86A4F">
          <w:t>‬</w:t>
        </w:r>
        <w:r>
          <w:t>‬</w:t>
        </w:r>
      </w:bdo>
    </w:p>
    <w:p w:rsidR="0098289D" w:rsidRPr="0098289D" w:rsidRDefault="0098289D" w:rsidP="0098289D">
      <w:pPr>
        <w:pStyle w:val="a6"/>
        <w:numPr>
          <w:ilvl w:val="0"/>
          <w:numId w:val="5"/>
        </w:numPr>
        <w:snapToGrid w:val="0"/>
        <w:spacing w:line="360" w:lineRule="auto"/>
        <w:ind w:firstLineChars="0"/>
      </w:pPr>
      <w:r w:rsidRPr="0098289D">
        <w:rPr>
          <w:rFonts w:hint="eastAsia"/>
        </w:rPr>
        <w:t>中国船级社</w:t>
      </w:r>
    </w:p>
    <w:p w:rsidR="005050E2" w:rsidRDefault="005050E2" w:rsidP="005050E2">
      <w:pPr>
        <w:pStyle w:val="a6"/>
        <w:numPr>
          <w:ilvl w:val="0"/>
          <w:numId w:val="5"/>
        </w:numPr>
        <w:snapToGrid w:val="0"/>
        <w:spacing w:line="360" w:lineRule="auto"/>
        <w:ind w:firstLineChars="0"/>
      </w:pPr>
      <w:r w:rsidRPr="005050E2">
        <w:rPr>
          <w:rFonts w:hint="eastAsia"/>
        </w:rPr>
        <w:t>中国石化集团公司</w:t>
      </w:r>
      <w:r w:rsidR="00DA6DDD">
        <w:rPr>
          <w:rFonts w:hint="eastAsia"/>
        </w:rPr>
        <w:t>工程建设</w:t>
      </w:r>
      <w:r w:rsidR="00DA6DDD">
        <w:t>公司</w:t>
      </w:r>
      <w:r w:rsidR="00DA6DDD">
        <w:rPr>
          <w:rFonts w:hint="eastAsia"/>
        </w:rPr>
        <w:t>（</w:t>
      </w:r>
      <w:r w:rsidR="00DA6DDD">
        <w:t>SEI</w:t>
      </w:r>
      <w:r w:rsidR="00DA6DDD">
        <w:rPr>
          <w:rFonts w:hint="eastAsia"/>
        </w:rPr>
        <w:t>）</w:t>
      </w:r>
    </w:p>
    <w:p w:rsidR="0098289D" w:rsidRPr="0098289D" w:rsidRDefault="0098289D" w:rsidP="005050E2">
      <w:pPr>
        <w:pStyle w:val="a6"/>
        <w:numPr>
          <w:ilvl w:val="0"/>
          <w:numId w:val="5"/>
        </w:numPr>
        <w:snapToGrid w:val="0"/>
        <w:spacing w:line="360" w:lineRule="auto"/>
        <w:ind w:firstLineChars="0"/>
      </w:pPr>
      <w:r w:rsidRPr="0098289D">
        <w:rPr>
          <w:rFonts w:hint="eastAsia"/>
        </w:rPr>
        <w:t>中国石化青岛安全工程研究院</w:t>
      </w:r>
    </w:p>
    <w:p w:rsidR="00C91D55" w:rsidRPr="0098289D" w:rsidRDefault="00C91D55" w:rsidP="00C91D55">
      <w:pPr>
        <w:pStyle w:val="a6"/>
        <w:numPr>
          <w:ilvl w:val="0"/>
          <w:numId w:val="5"/>
        </w:numPr>
        <w:snapToGrid w:val="0"/>
        <w:spacing w:line="360" w:lineRule="auto"/>
        <w:ind w:firstLineChars="0"/>
      </w:pPr>
      <w:r w:rsidRPr="0098289D">
        <w:rPr>
          <w:rFonts w:hint="eastAsia"/>
        </w:rPr>
        <w:t>中国石油安全环保技术研究院</w:t>
      </w:r>
    </w:p>
    <w:p w:rsidR="00C91D55" w:rsidRPr="0098289D" w:rsidRDefault="00C91D55" w:rsidP="00C91D55">
      <w:pPr>
        <w:pStyle w:val="a6"/>
        <w:numPr>
          <w:ilvl w:val="0"/>
          <w:numId w:val="5"/>
        </w:numPr>
        <w:snapToGrid w:val="0"/>
        <w:spacing w:line="360" w:lineRule="auto"/>
        <w:ind w:firstLineChars="0"/>
      </w:pPr>
      <w:r w:rsidRPr="0098289D">
        <w:rPr>
          <w:rFonts w:hint="eastAsia"/>
        </w:rPr>
        <w:t>中海</w:t>
      </w:r>
      <w:proofErr w:type="gramStart"/>
      <w:r w:rsidRPr="0098289D">
        <w:rPr>
          <w:rFonts w:hint="eastAsia"/>
        </w:rPr>
        <w:t>油安全</w:t>
      </w:r>
      <w:proofErr w:type="gramEnd"/>
      <w:r w:rsidRPr="0098289D">
        <w:rPr>
          <w:rFonts w:hint="eastAsia"/>
        </w:rPr>
        <w:t>技术服务有限公司</w:t>
      </w:r>
    </w:p>
    <w:p w:rsidR="009D0E16" w:rsidRPr="0098289D" w:rsidRDefault="009D0E16" w:rsidP="009D0E16">
      <w:pPr>
        <w:pStyle w:val="a6"/>
        <w:numPr>
          <w:ilvl w:val="0"/>
          <w:numId w:val="5"/>
        </w:numPr>
        <w:snapToGrid w:val="0"/>
        <w:spacing w:line="360" w:lineRule="auto"/>
        <w:ind w:firstLineChars="0"/>
      </w:pPr>
      <w:r w:rsidRPr="0098289D">
        <w:rPr>
          <w:rFonts w:hint="eastAsia"/>
        </w:rPr>
        <w:t>中国寰球工程公司</w:t>
      </w:r>
    </w:p>
    <w:p w:rsidR="002B0728" w:rsidRPr="0092509B" w:rsidRDefault="0090094B" w:rsidP="002B0728">
      <w:pPr>
        <w:snapToGrid w:val="0"/>
        <w:spacing w:line="360" w:lineRule="auto"/>
        <w:rPr>
          <w:b/>
        </w:rPr>
      </w:pPr>
      <w:r>
        <w:rPr>
          <w:rFonts w:hint="eastAsia"/>
          <w:b/>
        </w:rPr>
        <w:t>七</w:t>
      </w:r>
      <w:r w:rsidR="00A0090B" w:rsidRPr="00C929B7">
        <w:rPr>
          <w:rFonts w:hint="eastAsia"/>
          <w:b/>
        </w:rPr>
        <w:t>、</w:t>
      </w:r>
      <w:r w:rsidR="00753974">
        <w:rPr>
          <w:rFonts w:hint="eastAsia"/>
          <w:b/>
        </w:rPr>
        <w:t>论文投稿及</w:t>
      </w:r>
      <w:r w:rsidR="00753974">
        <w:rPr>
          <w:b/>
        </w:rPr>
        <w:t>回执</w:t>
      </w:r>
    </w:p>
    <w:p w:rsidR="0036561C" w:rsidRDefault="00753974" w:rsidP="002B0728">
      <w:pPr>
        <w:snapToGrid w:val="0"/>
        <w:spacing w:line="360" w:lineRule="auto"/>
      </w:pPr>
      <w:r>
        <w:rPr>
          <w:rFonts w:hint="eastAsia"/>
        </w:rPr>
        <w:t>1</w:t>
      </w:r>
      <w:r>
        <w:t xml:space="preserve">. </w:t>
      </w:r>
      <w:r w:rsidR="00EA1F57">
        <w:rPr>
          <w:rFonts w:hint="eastAsia"/>
        </w:rPr>
        <w:t>论文</w:t>
      </w:r>
      <w:r w:rsidR="00EA1F57">
        <w:t>截止日期为</w:t>
      </w:r>
      <w:r w:rsidR="00EA1F57" w:rsidRPr="00AD236F">
        <w:rPr>
          <w:b/>
        </w:rPr>
        <w:t>2017</w:t>
      </w:r>
      <w:r w:rsidR="00EA1F57" w:rsidRPr="00AD236F">
        <w:rPr>
          <w:rFonts w:hint="eastAsia"/>
          <w:b/>
        </w:rPr>
        <w:t>年</w:t>
      </w:r>
      <w:r w:rsidR="00EA1F57" w:rsidRPr="00AD236F">
        <w:rPr>
          <w:b/>
        </w:rPr>
        <w:t>11</w:t>
      </w:r>
      <w:r w:rsidR="00EA1F57" w:rsidRPr="00AD236F">
        <w:rPr>
          <w:rFonts w:hint="eastAsia"/>
          <w:b/>
        </w:rPr>
        <w:t>月</w:t>
      </w:r>
      <w:r w:rsidR="00EA1F57" w:rsidRPr="00AD236F">
        <w:rPr>
          <w:b/>
        </w:rPr>
        <w:t>1</w:t>
      </w:r>
      <w:r w:rsidR="00EB1179" w:rsidRPr="00AD236F">
        <w:rPr>
          <w:b/>
        </w:rPr>
        <w:t>0</w:t>
      </w:r>
      <w:r w:rsidR="00EA1F57" w:rsidRPr="00AD236F">
        <w:rPr>
          <w:rFonts w:hint="eastAsia"/>
          <w:b/>
        </w:rPr>
        <w:t>日</w:t>
      </w:r>
      <w:r w:rsidR="00EA1F57">
        <w:t>，</w:t>
      </w:r>
      <w:r w:rsidR="0036561C">
        <w:rPr>
          <w:rFonts w:hint="eastAsia"/>
        </w:rPr>
        <w:t>投稿</w:t>
      </w:r>
      <w:r w:rsidR="0036561C">
        <w:t>邮箱：</w:t>
      </w:r>
      <w:hyperlink r:id="rId9" w:history="1">
        <w:r w:rsidRPr="00111D86">
          <w:rPr>
            <w:rStyle w:val="a9"/>
          </w:rPr>
          <w:t>zhy3323</w:t>
        </w:r>
        <w:r w:rsidRPr="00111D86">
          <w:rPr>
            <w:rStyle w:val="a9"/>
            <w:rFonts w:hint="eastAsia"/>
          </w:rPr>
          <w:t>@</w:t>
        </w:r>
        <w:r w:rsidRPr="00111D86">
          <w:rPr>
            <w:rStyle w:val="a9"/>
          </w:rPr>
          <w:t>upc.edu.cn</w:t>
        </w:r>
        <w:r w:rsidRPr="00E65628">
          <w:rPr>
            <w:rFonts w:hint="eastAsia"/>
          </w:rPr>
          <w:t>；</w:t>
        </w:r>
        <w:r w:rsidRPr="00111D86">
          <w:rPr>
            <w:rStyle w:val="a9"/>
          </w:rPr>
          <w:t>kongdepeng@upc.edu.cn</w:t>
        </w:r>
      </w:hyperlink>
      <w:r w:rsidR="00FE6C11">
        <w:rPr>
          <w:rFonts w:hint="eastAsia"/>
        </w:rPr>
        <w:t>，</w:t>
      </w:r>
      <w:r w:rsidR="00FE6C11" w:rsidRPr="00FE6C11">
        <w:rPr>
          <w:rFonts w:hint="eastAsia"/>
        </w:rPr>
        <w:t>本届年会论文集收录的文章可另投其他学术期刊</w:t>
      </w:r>
      <w:r w:rsidR="00FE6C11">
        <w:rPr>
          <w:rFonts w:hint="eastAsia"/>
        </w:rPr>
        <w:t>。</w:t>
      </w:r>
    </w:p>
    <w:p w:rsidR="00753974" w:rsidRDefault="00753974" w:rsidP="00753974">
      <w:pPr>
        <w:snapToGrid w:val="0"/>
        <w:spacing w:line="360" w:lineRule="auto"/>
      </w:pPr>
      <w:r>
        <w:t xml:space="preserve">2. </w:t>
      </w:r>
      <w:r>
        <w:rPr>
          <w:rFonts w:hint="eastAsia"/>
        </w:rPr>
        <w:t>投稿文件名为：单位</w:t>
      </w:r>
      <w:r>
        <w:rPr>
          <w:rFonts w:hint="eastAsia"/>
        </w:rPr>
        <w:t>-</w:t>
      </w:r>
      <w:r>
        <w:rPr>
          <w:rFonts w:hint="eastAsia"/>
        </w:rPr>
        <w:t>参会作者</w:t>
      </w:r>
      <w:r>
        <w:t>姓名</w:t>
      </w:r>
      <w:r>
        <w:rPr>
          <w:rFonts w:hint="eastAsia"/>
        </w:rPr>
        <w:t>-</w:t>
      </w:r>
      <w:r>
        <w:rPr>
          <w:rFonts w:hint="eastAsia"/>
        </w:rPr>
        <w:t>《题目》</w:t>
      </w:r>
    </w:p>
    <w:p w:rsidR="00753974" w:rsidRDefault="00753974" w:rsidP="00753974">
      <w:pPr>
        <w:snapToGrid w:val="0"/>
        <w:spacing w:line="360" w:lineRule="auto"/>
      </w:pPr>
      <w:r>
        <w:rPr>
          <w:rFonts w:hint="eastAsia"/>
        </w:rPr>
        <w:t xml:space="preserve">           </w:t>
      </w:r>
      <w:r w:rsidR="00370D43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例：中国石油</w:t>
      </w:r>
      <w:r>
        <w:t>大学</w:t>
      </w:r>
      <w:r>
        <w:rPr>
          <w:rFonts w:hint="eastAsia"/>
        </w:rPr>
        <w:t>-</w:t>
      </w:r>
      <w:r w:rsidR="00AA69B2">
        <w:rPr>
          <w:rFonts w:hint="eastAsia"/>
        </w:rPr>
        <w:t>刘伟</w:t>
      </w:r>
      <w:r>
        <w:rPr>
          <w:rFonts w:hint="eastAsia"/>
        </w:rPr>
        <w:t>-</w:t>
      </w:r>
      <w:r>
        <w:rPr>
          <w:rFonts w:hint="eastAsia"/>
        </w:rPr>
        <w:t>《</w:t>
      </w:r>
      <w:r>
        <w:t>海洋平台火灾后果分析</w:t>
      </w:r>
      <w:r>
        <w:rPr>
          <w:rFonts w:hint="eastAsia"/>
        </w:rPr>
        <w:t>》</w:t>
      </w:r>
      <w:r w:rsidR="003E1550">
        <w:rPr>
          <w:rFonts w:hint="eastAsia"/>
        </w:rPr>
        <w:t>，</w:t>
      </w:r>
      <w:r w:rsidR="003E1550">
        <w:t>论文格式见</w:t>
      </w:r>
      <w:r w:rsidR="003E1550">
        <w:rPr>
          <w:rFonts w:hint="eastAsia"/>
        </w:rPr>
        <w:t>附件</w:t>
      </w:r>
      <w:r w:rsidR="003E1550">
        <w:t>。</w:t>
      </w:r>
    </w:p>
    <w:p w:rsidR="0090094B" w:rsidRPr="00EA1F57" w:rsidRDefault="00753974" w:rsidP="008E4CB6">
      <w:pPr>
        <w:snapToGrid w:val="0"/>
        <w:spacing w:line="360" w:lineRule="auto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请</w:t>
      </w:r>
      <w:r w:rsidR="006D289E">
        <w:t>同时</w:t>
      </w:r>
      <w:r>
        <w:rPr>
          <w:rFonts w:hint="eastAsia"/>
        </w:rPr>
        <w:t>将</w:t>
      </w:r>
      <w:r w:rsidRPr="00AD236F">
        <w:rPr>
          <w:rFonts w:hint="eastAsia"/>
          <w:b/>
        </w:rPr>
        <w:t>会议回执</w:t>
      </w:r>
      <w:r>
        <w:t>发送至</w:t>
      </w:r>
      <w:r w:rsidR="00EE3BC0">
        <w:rPr>
          <w:rFonts w:hint="eastAsia"/>
        </w:rPr>
        <w:t>投稿</w:t>
      </w:r>
      <w:r w:rsidR="00EE3BC0">
        <w:t>邮箱：</w:t>
      </w:r>
      <w:hyperlink r:id="rId10" w:history="1">
        <w:r w:rsidR="00A63BD6" w:rsidRPr="00274544">
          <w:rPr>
            <w:rStyle w:val="a9"/>
          </w:rPr>
          <w:t>zhy3323@upc.edu.cn</w:t>
        </w:r>
        <w:r w:rsidR="00A63BD6" w:rsidRPr="00274544">
          <w:rPr>
            <w:rStyle w:val="a9"/>
            <w:rFonts w:hint="eastAsia"/>
          </w:rPr>
          <w:t>；</w:t>
        </w:r>
        <w:r w:rsidR="00A63BD6" w:rsidRPr="00274544">
          <w:rPr>
            <w:rStyle w:val="a9"/>
          </w:rPr>
          <w:t>kongdepeng@upc.edu.cn</w:t>
        </w:r>
      </w:hyperlink>
      <w:r w:rsidR="00A63BD6">
        <w:rPr>
          <w:rFonts w:hint="eastAsia"/>
        </w:rPr>
        <w:t>。</w:t>
      </w:r>
    </w:p>
    <w:p w:rsidR="006445A8" w:rsidRPr="00620953" w:rsidRDefault="00EA1F57" w:rsidP="008E4CB6">
      <w:pPr>
        <w:snapToGrid w:val="0"/>
        <w:spacing w:line="360" w:lineRule="auto"/>
        <w:rPr>
          <w:b/>
        </w:rPr>
      </w:pPr>
      <w:r>
        <w:rPr>
          <w:rFonts w:hint="eastAsia"/>
          <w:b/>
        </w:rPr>
        <w:t>会议费</w:t>
      </w:r>
      <w:r w:rsidR="006445A8" w:rsidRPr="00620953">
        <w:rPr>
          <w:rFonts w:hint="eastAsia"/>
          <w:b/>
        </w:rPr>
        <w:t>汇款</w:t>
      </w:r>
      <w:r w:rsidR="006445A8" w:rsidRPr="00620953">
        <w:rPr>
          <w:b/>
        </w:rPr>
        <w:t>账户信息</w:t>
      </w:r>
    </w:p>
    <w:p w:rsidR="006445A8" w:rsidRDefault="006445A8" w:rsidP="006445A8">
      <w:pPr>
        <w:snapToGrid w:val="0"/>
        <w:spacing w:line="360" w:lineRule="auto"/>
      </w:pPr>
      <w:r>
        <w:rPr>
          <w:rFonts w:hint="eastAsia"/>
        </w:rPr>
        <w:t>收款人：　中国石油大学（华东）</w:t>
      </w:r>
    </w:p>
    <w:p w:rsidR="006445A8" w:rsidRDefault="00620953" w:rsidP="006445A8">
      <w:pPr>
        <w:snapToGrid w:val="0"/>
        <w:spacing w:line="360" w:lineRule="auto"/>
      </w:pPr>
      <w:r>
        <w:rPr>
          <w:rFonts w:hint="eastAsia"/>
        </w:rPr>
        <w:t>开户行：　中国银行股份有限公司东营石油大学支行</w:t>
      </w:r>
    </w:p>
    <w:p w:rsidR="006445A8" w:rsidRDefault="006445A8" w:rsidP="006445A8">
      <w:pPr>
        <w:snapToGrid w:val="0"/>
        <w:spacing w:line="360" w:lineRule="auto"/>
      </w:pPr>
      <w:proofErr w:type="gramStart"/>
      <w:r>
        <w:rPr>
          <w:rFonts w:hint="eastAsia"/>
        </w:rPr>
        <w:t>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 xml:space="preserve">号：　</w:t>
      </w:r>
      <w:proofErr w:type="gramStart"/>
      <w:r>
        <w:rPr>
          <w:rFonts w:hint="eastAsia"/>
        </w:rPr>
        <w:t>2260  0765</w:t>
      </w:r>
      <w:proofErr w:type="gramEnd"/>
      <w:r>
        <w:rPr>
          <w:rFonts w:hint="eastAsia"/>
        </w:rPr>
        <w:t xml:space="preserve">  9217 </w:t>
      </w:r>
    </w:p>
    <w:p w:rsidR="006445A8" w:rsidRDefault="006445A8" w:rsidP="006445A8">
      <w:pPr>
        <w:snapToGrid w:val="0"/>
        <w:spacing w:line="360" w:lineRule="auto"/>
      </w:pPr>
      <w:r>
        <w:rPr>
          <w:rFonts w:hint="eastAsia"/>
        </w:rPr>
        <w:t>行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号：　</w:t>
      </w:r>
      <w:proofErr w:type="gramStart"/>
      <w:r>
        <w:rPr>
          <w:rFonts w:hint="eastAsia"/>
        </w:rPr>
        <w:t>1044  5500</w:t>
      </w:r>
      <w:proofErr w:type="gramEnd"/>
      <w:r>
        <w:rPr>
          <w:rFonts w:hint="eastAsia"/>
        </w:rPr>
        <w:t xml:space="preserve">  0187 </w:t>
      </w:r>
    </w:p>
    <w:p w:rsidR="006445A8" w:rsidRPr="006445A8" w:rsidRDefault="006445A8" w:rsidP="006445A8">
      <w:pPr>
        <w:snapToGrid w:val="0"/>
        <w:spacing w:line="360" w:lineRule="auto"/>
      </w:pPr>
      <w:r>
        <w:rPr>
          <w:rFonts w:hint="eastAsia"/>
        </w:rPr>
        <w:t>（汇款时请一定备注：</w:t>
      </w:r>
      <w:r w:rsidR="00D44383" w:rsidRPr="00AD236F">
        <w:rPr>
          <w:b/>
        </w:rPr>
        <w:t>I</w:t>
      </w:r>
      <w:r w:rsidR="00E819FA" w:rsidRPr="00AD236F">
        <w:rPr>
          <w:b/>
        </w:rPr>
        <w:t>FE</w:t>
      </w:r>
      <w:r w:rsidR="00D44383" w:rsidRPr="00AD236F">
        <w:rPr>
          <w:b/>
        </w:rPr>
        <w:t>S</w:t>
      </w:r>
      <w:r w:rsidRPr="00AD236F">
        <w:rPr>
          <w:rFonts w:hint="eastAsia"/>
          <w:b/>
        </w:rPr>
        <w:t>成教</w:t>
      </w:r>
      <w:r w:rsidRPr="00AD236F">
        <w:rPr>
          <w:b/>
        </w:rPr>
        <w:t>HSE</w:t>
      </w:r>
      <w:r w:rsidRPr="00AD236F">
        <w:rPr>
          <w:rFonts w:hint="eastAsia"/>
          <w:b/>
        </w:rPr>
        <w:t>培训部</w:t>
      </w:r>
      <w:r>
        <w:rPr>
          <w:rFonts w:hint="eastAsia"/>
        </w:rPr>
        <w:t>）</w:t>
      </w:r>
    </w:p>
    <w:p w:rsidR="00A0090B" w:rsidRPr="005C049D" w:rsidRDefault="004475E1" w:rsidP="00A0090B">
      <w:pPr>
        <w:snapToGrid w:val="0"/>
        <w:spacing w:line="360" w:lineRule="auto"/>
        <w:rPr>
          <w:b/>
        </w:rPr>
      </w:pPr>
      <w:r>
        <w:rPr>
          <w:rFonts w:hint="eastAsia"/>
          <w:b/>
        </w:rPr>
        <w:t>参会与赞助</w:t>
      </w:r>
      <w:r w:rsidRPr="004475E1">
        <w:rPr>
          <w:rFonts w:hint="eastAsia"/>
          <w:b/>
        </w:rPr>
        <w:t>联系方式</w:t>
      </w:r>
    </w:p>
    <w:p w:rsidR="00282013" w:rsidRDefault="00282013">
      <w:pPr>
        <w:snapToGrid w:val="0"/>
        <w:spacing w:line="360" w:lineRule="auto"/>
      </w:pPr>
      <w:r>
        <w:rPr>
          <w:rFonts w:hint="eastAsia"/>
        </w:rPr>
        <w:t>山东，</w:t>
      </w:r>
      <w:r>
        <w:t>青岛</w:t>
      </w:r>
      <w:r>
        <w:rPr>
          <w:rFonts w:hint="eastAsia"/>
        </w:rPr>
        <w:t>，中国</w:t>
      </w:r>
      <w:r>
        <w:t>石油大学（</w:t>
      </w:r>
      <w:r>
        <w:rPr>
          <w:rFonts w:hint="eastAsia"/>
        </w:rPr>
        <w:t>华东</w:t>
      </w:r>
      <w:r>
        <w:t>）</w:t>
      </w:r>
      <w:r w:rsidR="0036134F">
        <w:rPr>
          <w:rFonts w:hint="eastAsia"/>
        </w:rPr>
        <w:t>安全</w:t>
      </w:r>
      <w:r w:rsidR="0036134F">
        <w:t>科学与工程系</w:t>
      </w:r>
    </w:p>
    <w:p w:rsidR="00A0090B" w:rsidRPr="00AA69B2" w:rsidRDefault="004B67C6">
      <w:pPr>
        <w:snapToGrid w:val="0"/>
        <w:spacing w:line="360" w:lineRule="auto"/>
      </w:pPr>
      <w:r>
        <w:rPr>
          <w:rFonts w:hint="eastAsia"/>
        </w:rPr>
        <w:t>朱</w:t>
      </w:r>
      <w:r w:rsidR="00DD4217">
        <w:rPr>
          <w:rFonts w:hint="eastAsia"/>
        </w:rPr>
        <w:t xml:space="preserve">　</w:t>
      </w:r>
      <w:r>
        <w:rPr>
          <w:rFonts w:hint="eastAsia"/>
        </w:rPr>
        <w:t>渊</w:t>
      </w:r>
      <w:r w:rsidR="000131FF">
        <w:t xml:space="preserve">  </w:t>
      </w:r>
      <w:r w:rsidR="00CC2411">
        <w:t xml:space="preserve"> </w:t>
      </w:r>
      <w:r>
        <w:t>18678933565</w:t>
      </w:r>
      <w:r w:rsidR="00D14A7A">
        <w:rPr>
          <w:rFonts w:hint="eastAsia"/>
        </w:rPr>
        <w:t>，</w:t>
      </w:r>
      <w:bookmarkStart w:id="14" w:name="OLE_LINK3"/>
      <w:bookmarkStart w:id="15" w:name="OLE_LINK4"/>
      <w:bookmarkStart w:id="16" w:name="OLE_LINK5"/>
      <w:r w:rsidR="00D14A7A" w:rsidRPr="00111D86">
        <w:rPr>
          <w:rStyle w:val="a9"/>
        </w:rPr>
        <w:t>zhy3323</w:t>
      </w:r>
      <w:r w:rsidR="00594DEA" w:rsidRPr="00111D86">
        <w:rPr>
          <w:rStyle w:val="a9"/>
          <w:rFonts w:hint="eastAsia"/>
        </w:rPr>
        <w:t>@</w:t>
      </w:r>
      <w:r w:rsidR="00594DEA" w:rsidRPr="00111D86">
        <w:rPr>
          <w:rStyle w:val="a9"/>
        </w:rPr>
        <w:t>upc.edu.cn</w:t>
      </w:r>
      <w:bookmarkEnd w:id="14"/>
      <w:bookmarkEnd w:id="15"/>
      <w:bookmarkEnd w:id="16"/>
    </w:p>
    <w:p w:rsidR="004B67C6" w:rsidRDefault="003712D0">
      <w:pPr>
        <w:snapToGrid w:val="0"/>
        <w:spacing w:line="360" w:lineRule="auto"/>
      </w:pPr>
      <w:r w:rsidRPr="00070EFA">
        <w:rPr>
          <w:noProof/>
        </w:rPr>
        <w:drawing>
          <wp:anchor distT="0" distB="0" distL="114300" distR="114300" simplePos="0" relativeHeight="251658240" behindDoc="0" locked="0" layoutInCell="1" allowOverlap="1" wp14:anchorId="53EF292C" wp14:editId="190B60F1">
            <wp:simplePos x="0" y="0"/>
            <wp:positionH relativeFrom="margin">
              <wp:posOffset>3814445</wp:posOffset>
            </wp:positionH>
            <wp:positionV relativeFrom="paragraph">
              <wp:posOffset>128905</wp:posOffset>
            </wp:positionV>
            <wp:extent cx="942975" cy="1079500"/>
            <wp:effectExtent l="0" t="0" r="9525" b="6350"/>
            <wp:wrapNone/>
            <wp:docPr id="2" name="图片 2" descr="C:\Users\zhyx\Desktop\Snap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yx\Desktop\Snap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B67C6">
        <w:rPr>
          <w:rFonts w:hint="eastAsia"/>
        </w:rPr>
        <w:t>孔得朋</w:t>
      </w:r>
      <w:proofErr w:type="gramEnd"/>
      <w:r w:rsidR="004B67C6">
        <w:rPr>
          <w:rFonts w:hint="eastAsia"/>
        </w:rPr>
        <w:t xml:space="preserve">   18661802496</w:t>
      </w:r>
      <w:r w:rsidR="00DF5514">
        <w:rPr>
          <w:rFonts w:hint="eastAsia"/>
        </w:rPr>
        <w:t>，</w:t>
      </w:r>
      <w:bookmarkStart w:id="17" w:name="OLE_LINK6"/>
      <w:bookmarkStart w:id="18" w:name="OLE_LINK7"/>
      <w:r w:rsidR="00E37770" w:rsidRPr="00111D86">
        <w:rPr>
          <w:rStyle w:val="a9"/>
        </w:rPr>
        <w:fldChar w:fldCharType="begin"/>
      </w:r>
      <w:r w:rsidR="00E37770" w:rsidRPr="00111D86">
        <w:rPr>
          <w:rStyle w:val="a9"/>
        </w:rPr>
        <w:instrText xml:space="preserve"> HYPERLINK "mailto:kongdepeng@upc.edu.cn" </w:instrText>
      </w:r>
      <w:r w:rsidR="00E37770" w:rsidRPr="00111D86">
        <w:rPr>
          <w:rStyle w:val="a9"/>
        </w:rPr>
        <w:fldChar w:fldCharType="separate"/>
      </w:r>
      <w:r w:rsidR="00E37770" w:rsidRPr="00111D86">
        <w:rPr>
          <w:rStyle w:val="a9"/>
        </w:rPr>
        <w:t>kongdepeng@upc.edu.cn</w:t>
      </w:r>
      <w:bookmarkEnd w:id="17"/>
      <w:bookmarkEnd w:id="18"/>
      <w:r w:rsidR="00E37770" w:rsidRPr="00111D86">
        <w:rPr>
          <w:rStyle w:val="a9"/>
        </w:rPr>
        <w:fldChar w:fldCharType="end"/>
      </w:r>
    </w:p>
    <w:p w:rsidR="003712D0" w:rsidRDefault="004475E1">
      <w:pPr>
        <w:snapToGrid w:val="0"/>
        <w:spacing w:line="360" w:lineRule="auto"/>
      </w:pPr>
      <w:r>
        <w:rPr>
          <w:rFonts w:hint="eastAsia"/>
        </w:rPr>
        <w:t>欢迎</w:t>
      </w:r>
      <w:r>
        <w:t>关注</w:t>
      </w:r>
      <w:r w:rsidR="00E37770">
        <w:rPr>
          <w:rFonts w:hint="eastAsia"/>
        </w:rPr>
        <w:t>大会</w:t>
      </w:r>
      <w:proofErr w:type="gramStart"/>
      <w:r w:rsidR="00E37770">
        <w:rPr>
          <w:rFonts w:hint="eastAsia"/>
        </w:rPr>
        <w:t>微信公众号</w:t>
      </w:r>
      <w:proofErr w:type="gramEnd"/>
      <w:r w:rsidR="00D65608">
        <w:rPr>
          <w:rFonts w:hint="eastAsia"/>
        </w:rPr>
        <w:t>：</w:t>
      </w:r>
      <w:proofErr w:type="spellStart"/>
      <w:r w:rsidR="00D65608">
        <w:rPr>
          <w:rFonts w:hint="eastAsia"/>
        </w:rPr>
        <w:t>oilworkman</w:t>
      </w:r>
      <w:proofErr w:type="spellEnd"/>
      <w:r w:rsidR="00D65608">
        <w:rPr>
          <w:rFonts w:hint="eastAsia"/>
        </w:rPr>
        <w:t>，</w:t>
      </w:r>
      <w:proofErr w:type="gramStart"/>
      <w:r w:rsidR="00D65608">
        <w:t>吾业油</w:t>
      </w:r>
      <w:r w:rsidR="00D65608">
        <w:rPr>
          <w:rFonts w:hint="eastAsia"/>
        </w:rPr>
        <w:t>民</w:t>
      </w:r>
      <w:proofErr w:type="gramEnd"/>
    </w:p>
    <w:p w:rsidR="0063468C" w:rsidRPr="00070EFA" w:rsidRDefault="003712D0">
      <w:pPr>
        <w:snapToGrid w:val="0"/>
        <w:spacing w:line="360" w:lineRule="auto"/>
      </w:pPr>
      <w:r>
        <w:rPr>
          <w:rFonts w:hint="eastAsia"/>
        </w:rPr>
        <w:t>会议</w:t>
      </w:r>
      <w:r>
        <w:t>网站：</w:t>
      </w:r>
      <w:r w:rsidRPr="003712D0">
        <w:t>http://www.edubigdata.com/fire.html</w:t>
      </w:r>
    </w:p>
    <w:p w:rsidR="00583A6C" w:rsidRPr="003712D0" w:rsidRDefault="00583A6C" w:rsidP="00A0090B">
      <w:pPr>
        <w:snapToGrid w:val="0"/>
        <w:spacing w:line="360" w:lineRule="auto"/>
        <w:jc w:val="right"/>
        <w:rPr>
          <w:noProof/>
        </w:rPr>
      </w:pPr>
    </w:p>
    <w:p w:rsidR="003712D0" w:rsidRDefault="003712D0" w:rsidP="00A0090B">
      <w:pPr>
        <w:snapToGrid w:val="0"/>
        <w:spacing w:line="360" w:lineRule="auto"/>
        <w:jc w:val="right"/>
        <w:rPr>
          <w:noProof/>
        </w:rPr>
      </w:pPr>
    </w:p>
    <w:p w:rsidR="00583A6C" w:rsidRPr="00CC0604" w:rsidRDefault="00583A6C" w:rsidP="00A0090B">
      <w:pPr>
        <w:snapToGrid w:val="0"/>
        <w:spacing w:line="360" w:lineRule="auto"/>
        <w:jc w:val="right"/>
      </w:pPr>
    </w:p>
    <w:p w:rsidR="00E22830" w:rsidRDefault="00A0090B" w:rsidP="002B0917">
      <w:pPr>
        <w:snapToGrid w:val="0"/>
        <w:spacing w:line="360" w:lineRule="auto"/>
        <w:ind w:right="105"/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1027A3">
        <w:rPr>
          <w:rFonts w:hint="eastAsia"/>
        </w:rPr>
        <w:t>10</w:t>
      </w:r>
      <w:r>
        <w:rPr>
          <w:rFonts w:hint="eastAsia"/>
        </w:rPr>
        <w:t>月</w:t>
      </w:r>
      <w:r w:rsidR="0074726E">
        <w:t>30</w:t>
      </w:r>
      <w:r>
        <w:rPr>
          <w:rFonts w:hint="eastAsia"/>
        </w:rPr>
        <w:t>日</w:t>
      </w:r>
      <w:r w:rsidR="00E22830">
        <w:br w:type="page"/>
      </w:r>
    </w:p>
    <w:p w:rsidR="00366F6A" w:rsidRDefault="00366F6A" w:rsidP="00417483">
      <w:pPr>
        <w:snapToGrid w:val="0"/>
        <w:spacing w:line="360" w:lineRule="auto"/>
        <w:ind w:right="105"/>
        <w:jc w:val="right"/>
      </w:pPr>
    </w:p>
    <w:p w:rsidR="002E38F5" w:rsidRPr="00AD236F" w:rsidRDefault="002E38F5" w:rsidP="00AD236F">
      <w:pPr>
        <w:snapToGrid w:val="0"/>
        <w:spacing w:line="360" w:lineRule="auto"/>
        <w:ind w:right="105"/>
        <w:rPr>
          <w:b/>
        </w:rPr>
      </w:pPr>
      <w:r w:rsidRPr="00AD236F">
        <w:rPr>
          <w:rFonts w:hint="eastAsia"/>
          <w:b/>
        </w:rPr>
        <w:t>附件</w:t>
      </w:r>
    </w:p>
    <w:p w:rsidR="00E22830" w:rsidRPr="00AD236F" w:rsidRDefault="00E22830" w:rsidP="00AD236F">
      <w:pPr>
        <w:snapToGrid w:val="0"/>
        <w:spacing w:line="360" w:lineRule="auto"/>
        <w:ind w:right="105"/>
        <w:rPr>
          <w:b/>
        </w:rPr>
      </w:pPr>
      <w:r w:rsidRPr="00AD236F">
        <w:rPr>
          <w:rFonts w:hint="eastAsia"/>
          <w:b/>
        </w:rPr>
        <w:t>一、中国石油大学（华东）平面布置</w:t>
      </w:r>
    </w:p>
    <w:p w:rsidR="00B25FFF" w:rsidRDefault="00E22830" w:rsidP="00AD236F">
      <w:pPr>
        <w:snapToGrid w:val="0"/>
        <w:spacing w:line="360" w:lineRule="auto"/>
        <w:ind w:right="105"/>
      </w:pPr>
      <w:r w:rsidRPr="00E22830">
        <w:rPr>
          <w:noProof/>
        </w:rPr>
        <w:drawing>
          <wp:inline distT="0" distB="0" distL="0" distR="0" wp14:anchorId="2F2B0266" wp14:editId="2007D926">
            <wp:extent cx="5274310" cy="7537294"/>
            <wp:effectExtent l="0" t="0" r="2540" b="6985"/>
            <wp:docPr id="6" name="图片 6" descr="C:\Users\zhyx\Desktop\Snap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yx\Desktop\Snap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FF" w:rsidRDefault="00B25FFF" w:rsidP="00AD236F">
      <w:pPr>
        <w:snapToGrid w:val="0"/>
        <w:spacing w:line="360" w:lineRule="auto"/>
        <w:ind w:right="105"/>
      </w:pPr>
    </w:p>
    <w:p w:rsidR="00E22830" w:rsidRDefault="00E22830" w:rsidP="00AD236F">
      <w:pPr>
        <w:snapToGrid w:val="0"/>
        <w:spacing w:line="360" w:lineRule="auto"/>
        <w:ind w:right="105"/>
      </w:pPr>
    </w:p>
    <w:p w:rsidR="00E22830" w:rsidRPr="00AD236F" w:rsidRDefault="00E22830" w:rsidP="00AD236F">
      <w:pPr>
        <w:snapToGrid w:val="0"/>
        <w:spacing w:line="360" w:lineRule="auto"/>
        <w:ind w:right="105"/>
        <w:rPr>
          <w:b/>
        </w:rPr>
      </w:pPr>
      <w:r>
        <w:rPr>
          <w:rFonts w:hint="eastAsia"/>
          <w:b/>
        </w:rPr>
        <w:lastRenderedPageBreak/>
        <w:t>二</w:t>
      </w:r>
      <w:r>
        <w:rPr>
          <w:b/>
        </w:rPr>
        <w:t>、</w:t>
      </w:r>
      <w:r w:rsidRPr="00AD236F">
        <w:rPr>
          <w:rFonts w:hint="eastAsia"/>
          <w:b/>
        </w:rPr>
        <w:t>交通信息</w:t>
      </w:r>
    </w:p>
    <w:p w:rsidR="002E38F5" w:rsidRPr="00AD236F" w:rsidRDefault="002E38F5" w:rsidP="00AD236F">
      <w:pPr>
        <w:snapToGrid w:val="0"/>
        <w:spacing w:line="360" w:lineRule="auto"/>
        <w:ind w:right="105"/>
        <w:rPr>
          <w:b/>
        </w:rPr>
      </w:pPr>
      <w:r w:rsidRPr="00AD236F">
        <w:rPr>
          <w:b/>
        </w:rPr>
        <w:t>1</w:t>
      </w:r>
      <w:r w:rsidRPr="00AD236F">
        <w:rPr>
          <w:rFonts w:hint="eastAsia"/>
          <w:b/>
        </w:rPr>
        <w:t>、青岛流</w:t>
      </w:r>
      <w:proofErr w:type="gramStart"/>
      <w:r w:rsidRPr="00AD236F">
        <w:rPr>
          <w:rFonts w:hint="eastAsia"/>
          <w:b/>
        </w:rPr>
        <w:t>亭国际</w:t>
      </w:r>
      <w:proofErr w:type="gramEnd"/>
      <w:r w:rsidRPr="00AD236F">
        <w:rPr>
          <w:rFonts w:hint="eastAsia"/>
          <w:b/>
        </w:rPr>
        <w:t>机场</w:t>
      </w:r>
    </w:p>
    <w:p w:rsidR="0058685B" w:rsidRDefault="0058685B" w:rsidP="002E38F5">
      <w:pPr>
        <w:pStyle w:val="a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①</w:t>
      </w:r>
      <w:r w:rsidR="002E38F5">
        <w:rPr>
          <w:rFonts w:hint="eastAsia"/>
          <w:color w:val="000000"/>
          <w:sz w:val="21"/>
          <w:szCs w:val="21"/>
        </w:rPr>
        <w:t xml:space="preserve"> 青岛机场大巴 机场&gt;&gt;</w:t>
      </w:r>
      <w:proofErr w:type="gramStart"/>
      <w:r w:rsidR="002E38F5">
        <w:rPr>
          <w:rFonts w:hint="eastAsia"/>
          <w:color w:val="000000"/>
          <w:sz w:val="21"/>
          <w:szCs w:val="21"/>
        </w:rPr>
        <w:t>黄岛蓝海金港</w:t>
      </w:r>
      <w:proofErr w:type="gramEnd"/>
      <w:r w:rsidR="002E38F5">
        <w:rPr>
          <w:rFonts w:hint="eastAsia"/>
          <w:color w:val="000000"/>
          <w:sz w:val="21"/>
          <w:szCs w:val="21"/>
        </w:rPr>
        <w:t>大饭店 专线车</w:t>
      </w:r>
    </w:p>
    <w:p w:rsidR="0058685B" w:rsidRDefault="002E38F5" w:rsidP="002E38F5">
      <w:pPr>
        <w:pStyle w:val="a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首末车时间：早9：30---11：30，13.30-19.30</w:t>
      </w:r>
      <w:r w:rsidR="00211765">
        <w:rPr>
          <w:rFonts w:hint="eastAsia"/>
          <w:color w:val="000000"/>
          <w:sz w:val="21"/>
          <w:szCs w:val="21"/>
        </w:rPr>
        <w:t>每间隔一小时一班，流水发车</w:t>
      </w:r>
    </w:p>
    <w:p w:rsidR="0058685B" w:rsidRDefault="002E38F5" w:rsidP="002E38F5">
      <w:pPr>
        <w:pStyle w:val="a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21：00 22：3</w:t>
      </w:r>
      <w:r w:rsidR="009D5534">
        <w:rPr>
          <w:color w:val="000000"/>
          <w:sz w:val="21"/>
          <w:szCs w:val="21"/>
        </w:rPr>
        <w:t>0</w:t>
      </w:r>
      <w:proofErr w:type="gramStart"/>
      <w:r>
        <w:rPr>
          <w:rFonts w:hint="eastAsia"/>
          <w:color w:val="000000"/>
          <w:sz w:val="21"/>
          <w:szCs w:val="21"/>
        </w:rPr>
        <w:t>各</w:t>
      </w:r>
      <w:proofErr w:type="gramEnd"/>
      <w:r>
        <w:rPr>
          <w:rFonts w:hint="eastAsia"/>
          <w:color w:val="000000"/>
          <w:sz w:val="21"/>
          <w:szCs w:val="21"/>
        </w:rPr>
        <w:t>一班</w:t>
      </w:r>
    </w:p>
    <w:p w:rsidR="002E38F5" w:rsidRDefault="002E38F5" w:rsidP="002E38F5">
      <w:pPr>
        <w:pStyle w:val="a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票价：每位40</w:t>
      </w:r>
      <w:r w:rsidR="00922B78">
        <w:rPr>
          <w:rFonts w:hint="eastAsia"/>
          <w:color w:val="000000"/>
          <w:sz w:val="21"/>
          <w:szCs w:val="21"/>
        </w:rPr>
        <w:t>元</w:t>
      </w:r>
    </w:p>
    <w:p w:rsidR="0058685B" w:rsidRDefault="00922B78" w:rsidP="002E38F5">
      <w:pPr>
        <w:pStyle w:val="a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②</w:t>
      </w:r>
      <w:r w:rsidR="0058685B">
        <w:rPr>
          <w:color w:val="000000"/>
          <w:sz w:val="21"/>
          <w:szCs w:val="21"/>
        </w:rPr>
        <w:t xml:space="preserve"> 出租车</w:t>
      </w:r>
    </w:p>
    <w:p w:rsidR="00211765" w:rsidRDefault="0058685B" w:rsidP="002E38F5">
      <w:pPr>
        <w:pStyle w:val="a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走</w:t>
      </w:r>
      <w:r>
        <w:rPr>
          <w:color w:val="000000"/>
          <w:sz w:val="21"/>
          <w:szCs w:val="21"/>
        </w:rPr>
        <w:t>胶州湾海底隧道</w:t>
      </w:r>
      <w:r>
        <w:rPr>
          <w:rFonts w:hint="eastAsia"/>
          <w:color w:val="000000"/>
          <w:sz w:val="21"/>
          <w:szCs w:val="21"/>
        </w:rPr>
        <w:t>，</w:t>
      </w:r>
      <w:proofErr w:type="gramStart"/>
      <w:r>
        <w:rPr>
          <w:rFonts w:hint="eastAsia"/>
          <w:color w:val="000000"/>
          <w:sz w:val="21"/>
          <w:szCs w:val="21"/>
        </w:rPr>
        <w:t>最</w:t>
      </w:r>
      <w:proofErr w:type="gramEnd"/>
      <w:r>
        <w:rPr>
          <w:color w:val="000000"/>
          <w:sz w:val="21"/>
          <w:szCs w:val="21"/>
        </w:rPr>
        <w:t>快捷，约</w:t>
      </w:r>
      <w:r>
        <w:rPr>
          <w:rFonts w:hint="eastAsia"/>
          <w:color w:val="000000"/>
          <w:sz w:val="21"/>
          <w:szCs w:val="21"/>
        </w:rPr>
        <w:t>50公里</w:t>
      </w:r>
      <w:r>
        <w:rPr>
          <w:color w:val="000000"/>
          <w:sz w:val="21"/>
          <w:szCs w:val="21"/>
        </w:rPr>
        <w:t>，</w:t>
      </w:r>
      <w:r>
        <w:rPr>
          <w:rFonts w:hint="eastAsia"/>
          <w:color w:val="000000"/>
          <w:sz w:val="21"/>
          <w:szCs w:val="21"/>
        </w:rPr>
        <w:t>车费150元</w:t>
      </w:r>
      <w:r w:rsidR="0000103C">
        <w:rPr>
          <w:color w:val="000000"/>
          <w:sz w:val="21"/>
          <w:szCs w:val="21"/>
        </w:rPr>
        <w:t>左右，</w:t>
      </w:r>
      <w:r w:rsidR="0000103C">
        <w:rPr>
          <w:rFonts w:hint="eastAsia"/>
          <w:color w:val="000000"/>
          <w:sz w:val="21"/>
          <w:szCs w:val="21"/>
        </w:rPr>
        <w:t>此外</w:t>
      </w:r>
      <w:r>
        <w:rPr>
          <w:color w:val="000000"/>
          <w:sz w:val="21"/>
          <w:szCs w:val="21"/>
        </w:rPr>
        <w:t>隧道收费</w:t>
      </w:r>
      <w:r>
        <w:rPr>
          <w:rFonts w:hint="eastAsia"/>
          <w:color w:val="000000"/>
          <w:sz w:val="21"/>
          <w:szCs w:val="21"/>
        </w:rPr>
        <w:t>10元</w:t>
      </w:r>
      <w:r w:rsidR="0000103C">
        <w:rPr>
          <w:rFonts w:hint="eastAsia"/>
          <w:color w:val="000000"/>
          <w:sz w:val="21"/>
          <w:szCs w:val="21"/>
        </w:rPr>
        <w:t>。</w:t>
      </w:r>
    </w:p>
    <w:p w:rsidR="0058685B" w:rsidRPr="0058685B" w:rsidRDefault="0058685B" w:rsidP="002E38F5">
      <w:pPr>
        <w:pStyle w:val="a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请</w:t>
      </w:r>
      <w:r>
        <w:rPr>
          <w:rFonts w:hint="eastAsia"/>
          <w:color w:val="000000"/>
          <w:sz w:val="21"/>
          <w:szCs w:val="21"/>
        </w:rPr>
        <w:t>和</w:t>
      </w:r>
      <w:r>
        <w:rPr>
          <w:color w:val="000000"/>
          <w:sz w:val="21"/>
          <w:szCs w:val="21"/>
        </w:rPr>
        <w:t>司机说明勿走胶州湾</w:t>
      </w:r>
      <w:r>
        <w:rPr>
          <w:rFonts w:hint="eastAsia"/>
          <w:color w:val="000000"/>
          <w:sz w:val="21"/>
          <w:szCs w:val="21"/>
        </w:rPr>
        <w:t>高速和胶州湾</w:t>
      </w:r>
      <w:r>
        <w:rPr>
          <w:color w:val="000000"/>
          <w:sz w:val="21"/>
          <w:szCs w:val="21"/>
        </w:rPr>
        <w:t>跨海大桥</w:t>
      </w:r>
      <w:r w:rsidR="0000103C">
        <w:rPr>
          <w:rFonts w:hint="eastAsia"/>
          <w:color w:val="000000"/>
          <w:sz w:val="21"/>
          <w:szCs w:val="21"/>
        </w:rPr>
        <w:t>，</w:t>
      </w:r>
      <w:r w:rsidR="0000103C">
        <w:rPr>
          <w:color w:val="000000"/>
          <w:sz w:val="21"/>
          <w:szCs w:val="21"/>
        </w:rPr>
        <w:t>路程远</w:t>
      </w:r>
      <w:r w:rsidR="0000103C">
        <w:rPr>
          <w:rFonts w:hint="eastAsia"/>
          <w:color w:val="000000"/>
          <w:sz w:val="21"/>
          <w:szCs w:val="21"/>
        </w:rPr>
        <w:t>、</w:t>
      </w:r>
      <w:r w:rsidR="0000103C">
        <w:rPr>
          <w:color w:val="000000"/>
          <w:sz w:val="21"/>
          <w:szCs w:val="21"/>
        </w:rPr>
        <w:t>费用高。</w:t>
      </w:r>
    </w:p>
    <w:p w:rsidR="002E38F5" w:rsidRPr="00AD236F" w:rsidRDefault="002E38F5" w:rsidP="00AD236F">
      <w:pPr>
        <w:snapToGrid w:val="0"/>
        <w:spacing w:line="360" w:lineRule="auto"/>
        <w:ind w:right="105"/>
        <w:rPr>
          <w:b/>
        </w:rPr>
      </w:pPr>
      <w:r w:rsidRPr="00AD236F">
        <w:rPr>
          <w:b/>
        </w:rPr>
        <w:t>2</w:t>
      </w:r>
      <w:r w:rsidRPr="00AD236F">
        <w:rPr>
          <w:rFonts w:hint="eastAsia"/>
          <w:b/>
        </w:rPr>
        <w:t>、青岛火车站</w:t>
      </w:r>
    </w:p>
    <w:p w:rsidR="002E38F5" w:rsidRDefault="001119FD" w:rsidP="00AD236F">
      <w:pPr>
        <w:snapToGrid w:val="0"/>
        <w:spacing w:line="360" w:lineRule="auto"/>
        <w:ind w:right="105"/>
      </w:pPr>
      <w:r>
        <w:rPr>
          <w:rFonts w:hint="eastAsia"/>
        </w:rPr>
        <w:t>①</w:t>
      </w:r>
      <w:r w:rsidR="00211765">
        <w:rPr>
          <w:rFonts w:hint="eastAsia"/>
        </w:rPr>
        <w:t xml:space="preserve"> </w:t>
      </w:r>
      <w:r>
        <w:t>隧道公交</w:t>
      </w:r>
    </w:p>
    <w:p w:rsidR="001119FD" w:rsidRDefault="00C15B50" w:rsidP="00AD236F">
      <w:pPr>
        <w:snapToGrid w:val="0"/>
        <w:spacing w:line="360" w:lineRule="auto"/>
        <w:ind w:right="105"/>
      </w:pPr>
      <w:r>
        <w:rPr>
          <w:rFonts w:hint="eastAsia"/>
        </w:rPr>
        <w:t>步行至</w:t>
      </w:r>
      <w:r>
        <w:t>隧道公交站，乘</w:t>
      </w:r>
      <w:r w:rsidR="001119FD">
        <w:rPr>
          <w:rFonts w:hint="eastAsia"/>
        </w:rPr>
        <w:t>隧道</w:t>
      </w:r>
      <w:r w:rsidR="001119FD">
        <w:rPr>
          <w:rFonts w:hint="eastAsia"/>
        </w:rPr>
        <w:t>5</w:t>
      </w:r>
      <w:r w:rsidR="001119FD">
        <w:rPr>
          <w:rFonts w:hint="eastAsia"/>
        </w:rPr>
        <w:t>、隧道</w:t>
      </w:r>
      <w:r w:rsidR="001119FD">
        <w:rPr>
          <w:rFonts w:hint="eastAsia"/>
        </w:rPr>
        <w:t>6</w:t>
      </w:r>
      <w:r w:rsidR="001119FD">
        <w:rPr>
          <w:rFonts w:hint="eastAsia"/>
        </w:rPr>
        <w:t>、</w:t>
      </w:r>
      <w:r w:rsidR="001119FD">
        <w:t>隧道</w:t>
      </w:r>
      <w:r w:rsidR="001119FD">
        <w:rPr>
          <w:rFonts w:hint="eastAsia"/>
        </w:rPr>
        <w:t>7</w:t>
      </w:r>
      <w:r w:rsidR="001119FD">
        <w:rPr>
          <w:rFonts w:hint="eastAsia"/>
        </w:rPr>
        <w:t>路</w:t>
      </w:r>
      <w:r>
        <w:rPr>
          <w:rFonts w:hint="eastAsia"/>
        </w:rPr>
        <w:t>，</w:t>
      </w:r>
      <w:r w:rsidR="001119FD">
        <w:rPr>
          <w:rFonts w:hint="eastAsia"/>
        </w:rPr>
        <w:t>票价</w:t>
      </w:r>
      <w:r w:rsidR="001119FD">
        <w:rPr>
          <w:rFonts w:hint="eastAsia"/>
        </w:rPr>
        <w:t>2</w:t>
      </w:r>
      <w:r w:rsidR="001119FD">
        <w:rPr>
          <w:rFonts w:hint="eastAsia"/>
        </w:rPr>
        <w:t>元</w:t>
      </w:r>
      <w:r w:rsidR="001119FD">
        <w:t>，青</w:t>
      </w:r>
      <w:r w:rsidR="001119FD">
        <w:rPr>
          <w:rFonts w:hint="eastAsia"/>
        </w:rPr>
        <w:t>西</w:t>
      </w:r>
      <w:r w:rsidR="001119FD">
        <w:t>快线</w:t>
      </w:r>
      <w:r>
        <w:rPr>
          <w:rFonts w:hint="eastAsia"/>
        </w:rPr>
        <w:t>，</w:t>
      </w:r>
      <w:r w:rsidR="001119FD">
        <w:rPr>
          <w:rFonts w:hint="eastAsia"/>
        </w:rPr>
        <w:t>票价</w:t>
      </w:r>
      <w:r w:rsidR="001119FD">
        <w:rPr>
          <w:rFonts w:hint="eastAsia"/>
        </w:rPr>
        <w:t>4</w:t>
      </w:r>
      <w:r w:rsidR="001119FD">
        <w:rPr>
          <w:rFonts w:hint="eastAsia"/>
        </w:rPr>
        <w:t>元</w:t>
      </w:r>
      <w:r w:rsidR="001119FD">
        <w:t>，</w:t>
      </w:r>
      <w:proofErr w:type="gramStart"/>
      <w:r w:rsidR="001119FD">
        <w:t>至</w:t>
      </w:r>
      <w:r w:rsidR="001119FD">
        <w:rPr>
          <w:rFonts w:hint="eastAsia"/>
        </w:rPr>
        <w:t>石油</w:t>
      </w:r>
      <w:proofErr w:type="gramEnd"/>
      <w:r w:rsidR="001119FD">
        <w:t>大学南门</w:t>
      </w:r>
      <w:r w:rsidR="00541B0E">
        <w:rPr>
          <w:rFonts w:hint="eastAsia"/>
        </w:rPr>
        <w:t>公交站</w:t>
      </w:r>
      <w:r w:rsidR="001119FD">
        <w:t>下</w:t>
      </w:r>
      <w:r w:rsidR="00211765">
        <w:rPr>
          <w:rFonts w:hint="eastAsia"/>
        </w:rPr>
        <w:t>。</w:t>
      </w:r>
    </w:p>
    <w:p w:rsidR="00B25FFF" w:rsidRDefault="00B25FFF" w:rsidP="00AD236F">
      <w:pPr>
        <w:snapToGrid w:val="0"/>
        <w:spacing w:line="360" w:lineRule="auto"/>
        <w:ind w:right="105"/>
      </w:pPr>
      <w:r w:rsidRPr="00B25FFF">
        <w:rPr>
          <w:noProof/>
        </w:rPr>
        <w:drawing>
          <wp:inline distT="0" distB="0" distL="0" distR="0" wp14:anchorId="68225554" wp14:editId="08305F25">
            <wp:extent cx="3912042" cy="3251329"/>
            <wp:effectExtent l="0" t="0" r="0" b="6350"/>
            <wp:docPr id="3" name="图片 3" descr="C:\Users\zhyx\Desktop\Sna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yx\Desktop\Snap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769" cy="328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FD" w:rsidRDefault="001119FD" w:rsidP="00AD236F">
      <w:pPr>
        <w:snapToGrid w:val="0"/>
        <w:spacing w:line="360" w:lineRule="auto"/>
        <w:ind w:right="105"/>
      </w:pPr>
      <w:r>
        <w:rPr>
          <w:rFonts w:hint="eastAsia"/>
        </w:rPr>
        <w:t>②</w:t>
      </w:r>
      <w:r>
        <w:t xml:space="preserve"> </w:t>
      </w:r>
      <w:r>
        <w:t>出租车</w:t>
      </w:r>
    </w:p>
    <w:p w:rsidR="00C86A3E" w:rsidRPr="001119FD" w:rsidRDefault="00C86A3E" w:rsidP="00AD236F">
      <w:pPr>
        <w:snapToGrid w:val="0"/>
        <w:spacing w:line="360" w:lineRule="auto"/>
        <w:ind w:right="105"/>
      </w:pPr>
      <w:r>
        <w:rPr>
          <w:rFonts w:hint="eastAsia"/>
          <w:color w:val="000000"/>
          <w:szCs w:val="21"/>
        </w:rPr>
        <w:t>走</w:t>
      </w:r>
      <w:r>
        <w:rPr>
          <w:color w:val="000000"/>
          <w:szCs w:val="21"/>
        </w:rPr>
        <w:t>胶州湾海底隧道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约</w:t>
      </w:r>
      <w:r>
        <w:rPr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公里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车费</w:t>
      </w:r>
      <w:r>
        <w:rPr>
          <w:color w:val="000000"/>
          <w:szCs w:val="21"/>
        </w:rPr>
        <w:t>70</w:t>
      </w:r>
      <w:r>
        <w:rPr>
          <w:rFonts w:hint="eastAsia"/>
          <w:color w:val="000000"/>
          <w:szCs w:val="21"/>
        </w:rPr>
        <w:t>元</w:t>
      </w:r>
      <w:r>
        <w:rPr>
          <w:color w:val="000000"/>
          <w:szCs w:val="21"/>
        </w:rPr>
        <w:t>左右，</w:t>
      </w:r>
      <w:r>
        <w:rPr>
          <w:rFonts w:hint="eastAsia"/>
          <w:color w:val="000000"/>
          <w:szCs w:val="21"/>
        </w:rPr>
        <w:t>此外</w:t>
      </w:r>
      <w:r>
        <w:rPr>
          <w:color w:val="000000"/>
          <w:szCs w:val="21"/>
        </w:rPr>
        <w:t>隧道收费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元</w:t>
      </w:r>
      <w:r w:rsidR="00211765">
        <w:rPr>
          <w:rFonts w:hint="eastAsia"/>
          <w:color w:val="000000"/>
          <w:szCs w:val="21"/>
        </w:rPr>
        <w:t>。</w:t>
      </w:r>
    </w:p>
    <w:p w:rsidR="002E38F5" w:rsidRPr="00AD236F" w:rsidRDefault="002E38F5" w:rsidP="00AD236F">
      <w:pPr>
        <w:snapToGrid w:val="0"/>
        <w:spacing w:line="360" w:lineRule="auto"/>
        <w:ind w:right="105"/>
        <w:rPr>
          <w:b/>
        </w:rPr>
      </w:pPr>
      <w:r w:rsidRPr="00AD236F">
        <w:rPr>
          <w:b/>
        </w:rPr>
        <w:t>3</w:t>
      </w:r>
      <w:r w:rsidRPr="00AD236F">
        <w:rPr>
          <w:rFonts w:hint="eastAsia"/>
          <w:b/>
        </w:rPr>
        <w:t>、青岛火车北站</w:t>
      </w:r>
    </w:p>
    <w:p w:rsidR="00211765" w:rsidRDefault="00211765" w:rsidP="00AD236F">
      <w:pPr>
        <w:snapToGrid w:val="0"/>
        <w:spacing w:line="360" w:lineRule="auto"/>
        <w:ind w:right="105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如有</w:t>
      </w:r>
      <w:r>
        <w:t>条件请</w:t>
      </w:r>
      <w:r>
        <w:rPr>
          <w:rFonts w:hint="eastAsia"/>
        </w:rPr>
        <w:t>乘车</w:t>
      </w:r>
      <w:r w:rsidR="00B37362">
        <w:t>直接</w:t>
      </w:r>
      <w:r w:rsidR="00B37362">
        <w:rPr>
          <w:rFonts w:hint="eastAsia"/>
        </w:rPr>
        <w:t>至</w:t>
      </w:r>
      <w:r>
        <w:t>青岛火车站</w:t>
      </w:r>
    </w:p>
    <w:p w:rsidR="00211765" w:rsidRDefault="00211765" w:rsidP="00AD236F">
      <w:pPr>
        <w:snapToGrid w:val="0"/>
        <w:spacing w:line="360" w:lineRule="auto"/>
        <w:ind w:right="105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t>公交车</w:t>
      </w:r>
    </w:p>
    <w:p w:rsidR="00211765" w:rsidRDefault="00C15B50" w:rsidP="00AD236F">
      <w:pPr>
        <w:snapToGrid w:val="0"/>
        <w:spacing w:line="360" w:lineRule="auto"/>
        <w:ind w:right="105"/>
      </w:pPr>
      <w:r>
        <w:rPr>
          <w:rFonts w:hint="eastAsia"/>
        </w:rPr>
        <w:t>步行</w:t>
      </w:r>
      <w:r>
        <w:t>至</w:t>
      </w:r>
      <w:r w:rsidR="00211765">
        <w:t>西广场</w:t>
      </w:r>
      <w:r w:rsidR="00211765">
        <w:rPr>
          <w:rFonts w:hint="eastAsia"/>
        </w:rPr>
        <w:t>公交</w:t>
      </w:r>
      <w:r>
        <w:rPr>
          <w:rFonts w:hint="eastAsia"/>
        </w:rPr>
        <w:t>站</w:t>
      </w:r>
      <w:r>
        <w:t>，乘</w:t>
      </w:r>
      <w:r w:rsidR="00211765">
        <w:rPr>
          <w:rFonts w:hint="eastAsia"/>
        </w:rPr>
        <w:t>624</w:t>
      </w:r>
      <w:r w:rsidR="00211765">
        <w:rPr>
          <w:rFonts w:hint="eastAsia"/>
        </w:rPr>
        <w:t>、</w:t>
      </w:r>
      <w:r w:rsidR="00211765">
        <w:t>325</w:t>
      </w:r>
      <w:r>
        <w:rPr>
          <w:rFonts w:hint="eastAsia"/>
        </w:rPr>
        <w:t>路</w:t>
      </w:r>
      <w:r w:rsidR="00211765">
        <w:rPr>
          <w:rFonts w:hint="eastAsia"/>
        </w:rPr>
        <w:t>至</w:t>
      </w:r>
      <w:r w:rsidR="00211765">
        <w:t>西方长途站，同站台换乘</w:t>
      </w:r>
      <w:r w:rsidR="00211765">
        <w:rPr>
          <w:rFonts w:hint="eastAsia"/>
        </w:rPr>
        <w:t>隧道</w:t>
      </w:r>
      <w:r w:rsidR="00211765">
        <w:rPr>
          <w:rFonts w:hint="eastAsia"/>
        </w:rPr>
        <w:t>8</w:t>
      </w:r>
      <w:r w:rsidR="00211765">
        <w:rPr>
          <w:rFonts w:hint="eastAsia"/>
        </w:rPr>
        <w:t>路，</w:t>
      </w:r>
      <w:r w:rsidR="00211765">
        <w:t>票价</w:t>
      </w:r>
      <w:r w:rsidR="00211765">
        <w:rPr>
          <w:rFonts w:hint="eastAsia"/>
        </w:rPr>
        <w:t>2</w:t>
      </w:r>
      <w:r w:rsidR="00211765">
        <w:rPr>
          <w:rFonts w:hint="eastAsia"/>
        </w:rPr>
        <w:t>元</w:t>
      </w:r>
      <w:r w:rsidR="00211765">
        <w:t>，</w:t>
      </w:r>
      <w:proofErr w:type="gramStart"/>
      <w:r w:rsidR="00211765">
        <w:t>至</w:t>
      </w:r>
      <w:r w:rsidR="00211765">
        <w:rPr>
          <w:rFonts w:hint="eastAsia"/>
        </w:rPr>
        <w:t>石油</w:t>
      </w:r>
      <w:proofErr w:type="gramEnd"/>
      <w:r w:rsidR="00211765">
        <w:t>大学南门</w:t>
      </w:r>
      <w:r w:rsidR="00541B0E">
        <w:rPr>
          <w:rFonts w:hint="eastAsia"/>
        </w:rPr>
        <w:t>公交站</w:t>
      </w:r>
      <w:r w:rsidR="00211765">
        <w:t>下</w:t>
      </w:r>
      <w:r w:rsidR="00211765">
        <w:rPr>
          <w:rFonts w:hint="eastAsia"/>
        </w:rPr>
        <w:t>。</w:t>
      </w:r>
    </w:p>
    <w:p w:rsidR="00B25FFF" w:rsidRDefault="00B25FFF" w:rsidP="00AD236F">
      <w:pPr>
        <w:snapToGrid w:val="0"/>
        <w:spacing w:line="360" w:lineRule="auto"/>
        <w:ind w:right="105"/>
      </w:pPr>
      <w:r w:rsidRPr="00B25FFF">
        <w:rPr>
          <w:noProof/>
        </w:rPr>
        <w:lastRenderedPageBreak/>
        <w:drawing>
          <wp:inline distT="0" distB="0" distL="0" distR="0" wp14:anchorId="42BEC9EF" wp14:editId="2C55B835">
            <wp:extent cx="3804350" cy="3105150"/>
            <wp:effectExtent l="0" t="0" r="5715" b="0"/>
            <wp:docPr id="4" name="图片 4" descr="C:\Users\zhyx\Desktop\Snap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yx\Desktop\Snap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744" cy="312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50" w:rsidRPr="00AD236F" w:rsidRDefault="00C15B50" w:rsidP="00AD236F">
      <w:pPr>
        <w:snapToGrid w:val="0"/>
        <w:spacing w:line="360" w:lineRule="auto"/>
        <w:ind w:right="105"/>
        <w:rPr>
          <w:b/>
        </w:rPr>
      </w:pPr>
      <w:r w:rsidRPr="00AD236F">
        <w:rPr>
          <w:b/>
        </w:rPr>
        <w:t>4</w:t>
      </w:r>
      <w:r w:rsidRPr="00AD236F">
        <w:rPr>
          <w:rFonts w:hint="eastAsia"/>
          <w:b/>
        </w:rPr>
        <w:t>、四方长途汽车站</w:t>
      </w:r>
    </w:p>
    <w:p w:rsidR="00C15B50" w:rsidRDefault="00C15B50" w:rsidP="00C15B50">
      <w:pPr>
        <w:snapToGrid w:val="0"/>
        <w:spacing w:line="360" w:lineRule="auto"/>
        <w:ind w:right="105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>隧道公交</w:t>
      </w:r>
    </w:p>
    <w:p w:rsidR="00C15B50" w:rsidRPr="00CB260C" w:rsidRDefault="00C15B50" w:rsidP="00C15B50">
      <w:pPr>
        <w:snapToGrid w:val="0"/>
        <w:spacing w:line="360" w:lineRule="auto"/>
        <w:ind w:right="105"/>
      </w:pPr>
      <w:r>
        <w:rPr>
          <w:rFonts w:hint="eastAsia"/>
        </w:rPr>
        <w:t>步行至</w:t>
      </w:r>
      <w:r>
        <w:t>隧道公交站，乘</w:t>
      </w:r>
      <w:r>
        <w:rPr>
          <w:rFonts w:hint="eastAsia"/>
        </w:rPr>
        <w:t>隧道</w:t>
      </w:r>
      <w:r>
        <w:rPr>
          <w:rFonts w:hint="eastAsia"/>
        </w:rPr>
        <w:t>8</w:t>
      </w:r>
      <w:r>
        <w:rPr>
          <w:rFonts w:hint="eastAsia"/>
        </w:rPr>
        <w:t>路，票价</w:t>
      </w:r>
      <w:r>
        <w:rPr>
          <w:rFonts w:hint="eastAsia"/>
        </w:rPr>
        <w:t>2</w:t>
      </w:r>
      <w:r>
        <w:rPr>
          <w:rFonts w:hint="eastAsia"/>
        </w:rPr>
        <w:t>元，</w:t>
      </w:r>
      <w:proofErr w:type="gramStart"/>
      <w:r>
        <w:t>至</w:t>
      </w:r>
      <w:r>
        <w:rPr>
          <w:rFonts w:hint="eastAsia"/>
        </w:rPr>
        <w:t>石油</w:t>
      </w:r>
      <w:proofErr w:type="gramEnd"/>
      <w:r>
        <w:t>大学南门</w:t>
      </w:r>
      <w:r w:rsidR="00541B0E">
        <w:rPr>
          <w:rFonts w:hint="eastAsia"/>
        </w:rPr>
        <w:t>公交站</w:t>
      </w:r>
      <w:r>
        <w:t>下</w:t>
      </w:r>
      <w:r>
        <w:rPr>
          <w:rFonts w:hint="eastAsia"/>
        </w:rPr>
        <w:t>。</w:t>
      </w:r>
    </w:p>
    <w:p w:rsidR="00C15B50" w:rsidRDefault="00C15B50" w:rsidP="00C15B50">
      <w:pPr>
        <w:snapToGrid w:val="0"/>
        <w:spacing w:line="360" w:lineRule="auto"/>
        <w:ind w:right="105"/>
      </w:pPr>
      <w:r w:rsidRPr="00C15B50">
        <w:rPr>
          <w:noProof/>
        </w:rPr>
        <w:drawing>
          <wp:inline distT="0" distB="0" distL="0" distR="0" wp14:anchorId="6F888FAF" wp14:editId="64FD22E2">
            <wp:extent cx="3734184" cy="3314700"/>
            <wp:effectExtent l="0" t="0" r="0" b="0"/>
            <wp:docPr id="8" name="图片 8" descr="C:\Users\zhyx\Desktop\Snap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yx\Desktop\Snap2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54" cy="333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50" w:rsidRDefault="00C15B50" w:rsidP="00C15B50">
      <w:pPr>
        <w:snapToGrid w:val="0"/>
        <w:spacing w:line="360" w:lineRule="auto"/>
        <w:ind w:right="105"/>
      </w:pPr>
      <w:r>
        <w:rPr>
          <w:rFonts w:hint="eastAsia"/>
        </w:rPr>
        <w:t>②</w:t>
      </w:r>
      <w:r>
        <w:t xml:space="preserve"> </w:t>
      </w:r>
      <w:r>
        <w:t>出租车</w:t>
      </w:r>
    </w:p>
    <w:p w:rsidR="00C15B50" w:rsidRPr="002A24AE" w:rsidRDefault="00C15B50" w:rsidP="00C15B50">
      <w:pPr>
        <w:snapToGrid w:val="0"/>
        <w:spacing w:line="360" w:lineRule="auto"/>
        <w:ind w:right="105"/>
      </w:pPr>
      <w:r>
        <w:rPr>
          <w:rFonts w:hint="eastAsia"/>
          <w:color w:val="000000"/>
          <w:szCs w:val="21"/>
        </w:rPr>
        <w:t>走</w:t>
      </w:r>
      <w:r>
        <w:rPr>
          <w:color w:val="000000"/>
          <w:szCs w:val="21"/>
        </w:rPr>
        <w:t>胶州湾海底隧道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约</w:t>
      </w:r>
      <w:r w:rsidR="00CB260C">
        <w:rPr>
          <w:rFonts w:hint="eastAsia"/>
          <w:color w:val="000000"/>
          <w:szCs w:val="21"/>
        </w:rPr>
        <w:t>28</w:t>
      </w:r>
      <w:r>
        <w:rPr>
          <w:rFonts w:hint="eastAsia"/>
          <w:color w:val="000000"/>
          <w:szCs w:val="21"/>
        </w:rPr>
        <w:t>公里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车费</w:t>
      </w:r>
      <w:r w:rsidR="00CB260C">
        <w:rPr>
          <w:rFonts w:hint="eastAsia"/>
          <w:color w:val="000000"/>
          <w:szCs w:val="21"/>
        </w:rPr>
        <w:t>80</w:t>
      </w:r>
      <w:r>
        <w:rPr>
          <w:rFonts w:hint="eastAsia"/>
          <w:color w:val="000000"/>
          <w:szCs w:val="21"/>
        </w:rPr>
        <w:t>元</w:t>
      </w:r>
      <w:r>
        <w:rPr>
          <w:color w:val="000000"/>
          <w:szCs w:val="21"/>
        </w:rPr>
        <w:t>左右，</w:t>
      </w:r>
      <w:r>
        <w:rPr>
          <w:rFonts w:hint="eastAsia"/>
          <w:color w:val="000000"/>
          <w:szCs w:val="21"/>
        </w:rPr>
        <w:t>此外</w:t>
      </w:r>
      <w:r>
        <w:rPr>
          <w:color w:val="000000"/>
          <w:szCs w:val="21"/>
        </w:rPr>
        <w:t>隧道收费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元。</w:t>
      </w:r>
    </w:p>
    <w:p w:rsidR="00C15B50" w:rsidRPr="00C15B50" w:rsidRDefault="00C15B50" w:rsidP="00AD236F">
      <w:pPr>
        <w:snapToGrid w:val="0"/>
        <w:spacing w:line="360" w:lineRule="auto"/>
        <w:ind w:right="105"/>
      </w:pPr>
    </w:p>
    <w:sectPr w:rsidR="00C15B50" w:rsidRPr="00C1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5B" w:rsidRDefault="001B1E5B" w:rsidP="0099114E">
      <w:r>
        <w:separator/>
      </w:r>
    </w:p>
  </w:endnote>
  <w:endnote w:type="continuationSeparator" w:id="0">
    <w:p w:rsidR="001B1E5B" w:rsidRDefault="001B1E5B" w:rsidP="0099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5B" w:rsidRDefault="001B1E5B" w:rsidP="0099114E">
      <w:r>
        <w:separator/>
      </w:r>
    </w:p>
  </w:footnote>
  <w:footnote w:type="continuationSeparator" w:id="0">
    <w:p w:rsidR="001B1E5B" w:rsidRDefault="001B1E5B" w:rsidP="0099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462"/>
    <w:multiLevelType w:val="hybridMultilevel"/>
    <w:tmpl w:val="9C948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255C93"/>
    <w:multiLevelType w:val="hybridMultilevel"/>
    <w:tmpl w:val="634CE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CD40B6"/>
    <w:multiLevelType w:val="hybridMultilevel"/>
    <w:tmpl w:val="B546F118"/>
    <w:lvl w:ilvl="0" w:tplc="70C01A3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347DE4"/>
    <w:multiLevelType w:val="hybridMultilevel"/>
    <w:tmpl w:val="AF6E8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FD6D30"/>
    <w:multiLevelType w:val="hybridMultilevel"/>
    <w:tmpl w:val="155A9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96F164B"/>
    <w:multiLevelType w:val="hybridMultilevel"/>
    <w:tmpl w:val="BD6A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7C"/>
    <w:rsid w:val="0000103C"/>
    <w:rsid w:val="00002D51"/>
    <w:rsid w:val="0000722D"/>
    <w:rsid w:val="00012842"/>
    <w:rsid w:val="000131FF"/>
    <w:rsid w:val="000275B5"/>
    <w:rsid w:val="00027F0E"/>
    <w:rsid w:val="0003463D"/>
    <w:rsid w:val="00036B09"/>
    <w:rsid w:val="00045C78"/>
    <w:rsid w:val="00050DD5"/>
    <w:rsid w:val="00070EFA"/>
    <w:rsid w:val="0007459E"/>
    <w:rsid w:val="0007733F"/>
    <w:rsid w:val="000920A6"/>
    <w:rsid w:val="00095A6D"/>
    <w:rsid w:val="000A1F9B"/>
    <w:rsid w:val="000D79A7"/>
    <w:rsid w:val="000E69F5"/>
    <w:rsid w:val="000F1D65"/>
    <w:rsid w:val="001027A3"/>
    <w:rsid w:val="00102943"/>
    <w:rsid w:val="00106886"/>
    <w:rsid w:val="001119FD"/>
    <w:rsid w:val="00111D86"/>
    <w:rsid w:val="001239D2"/>
    <w:rsid w:val="001319F4"/>
    <w:rsid w:val="00136D10"/>
    <w:rsid w:val="0016012C"/>
    <w:rsid w:val="00167C37"/>
    <w:rsid w:val="00194C9D"/>
    <w:rsid w:val="001A500B"/>
    <w:rsid w:val="001B1E5B"/>
    <w:rsid w:val="001C3469"/>
    <w:rsid w:val="001C6D5D"/>
    <w:rsid w:val="001C7423"/>
    <w:rsid w:val="001D6438"/>
    <w:rsid w:val="001E70AF"/>
    <w:rsid w:val="001F262D"/>
    <w:rsid w:val="001F3235"/>
    <w:rsid w:val="001F4EA6"/>
    <w:rsid w:val="001F6FBF"/>
    <w:rsid w:val="0020412F"/>
    <w:rsid w:val="00204F2D"/>
    <w:rsid w:val="00211765"/>
    <w:rsid w:val="002129FF"/>
    <w:rsid w:val="00222FDF"/>
    <w:rsid w:val="0023231E"/>
    <w:rsid w:val="002341D4"/>
    <w:rsid w:val="00256E20"/>
    <w:rsid w:val="00262C41"/>
    <w:rsid w:val="00272FDF"/>
    <w:rsid w:val="00275B88"/>
    <w:rsid w:val="00281D59"/>
    <w:rsid w:val="00282013"/>
    <w:rsid w:val="00282762"/>
    <w:rsid w:val="002972EE"/>
    <w:rsid w:val="002B0728"/>
    <w:rsid w:val="002B0917"/>
    <w:rsid w:val="002D204A"/>
    <w:rsid w:val="002D41F4"/>
    <w:rsid w:val="002E38F5"/>
    <w:rsid w:val="002E6089"/>
    <w:rsid w:val="002F4581"/>
    <w:rsid w:val="00306766"/>
    <w:rsid w:val="0033200D"/>
    <w:rsid w:val="00354586"/>
    <w:rsid w:val="00356FBC"/>
    <w:rsid w:val="0036134F"/>
    <w:rsid w:val="0036561C"/>
    <w:rsid w:val="00366F6A"/>
    <w:rsid w:val="00370D43"/>
    <w:rsid w:val="003712D0"/>
    <w:rsid w:val="0038154F"/>
    <w:rsid w:val="003B175B"/>
    <w:rsid w:val="003B3B68"/>
    <w:rsid w:val="003D5698"/>
    <w:rsid w:val="003E1550"/>
    <w:rsid w:val="003E15FE"/>
    <w:rsid w:val="003E465D"/>
    <w:rsid w:val="003E7F8D"/>
    <w:rsid w:val="003F6488"/>
    <w:rsid w:val="00413142"/>
    <w:rsid w:val="00417483"/>
    <w:rsid w:val="0042408C"/>
    <w:rsid w:val="00425958"/>
    <w:rsid w:val="00427F2F"/>
    <w:rsid w:val="00430A18"/>
    <w:rsid w:val="004475E1"/>
    <w:rsid w:val="00465456"/>
    <w:rsid w:val="00472FC9"/>
    <w:rsid w:val="0047674F"/>
    <w:rsid w:val="00477D68"/>
    <w:rsid w:val="00486DD1"/>
    <w:rsid w:val="00496BA4"/>
    <w:rsid w:val="004A1F26"/>
    <w:rsid w:val="004A211F"/>
    <w:rsid w:val="004B67C6"/>
    <w:rsid w:val="004C484F"/>
    <w:rsid w:val="004D0CE7"/>
    <w:rsid w:val="004D2F3A"/>
    <w:rsid w:val="004E6A6F"/>
    <w:rsid w:val="004F4A59"/>
    <w:rsid w:val="005050E2"/>
    <w:rsid w:val="005120AC"/>
    <w:rsid w:val="00514D8D"/>
    <w:rsid w:val="00520576"/>
    <w:rsid w:val="005228FB"/>
    <w:rsid w:val="00530901"/>
    <w:rsid w:val="00534946"/>
    <w:rsid w:val="005352A4"/>
    <w:rsid w:val="00541B0E"/>
    <w:rsid w:val="0054638C"/>
    <w:rsid w:val="00565AAA"/>
    <w:rsid w:val="00580385"/>
    <w:rsid w:val="00583A6C"/>
    <w:rsid w:val="0058685B"/>
    <w:rsid w:val="0059097D"/>
    <w:rsid w:val="00594DEA"/>
    <w:rsid w:val="005966B8"/>
    <w:rsid w:val="005A432C"/>
    <w:rsid w:val="005B2963"/>
    <w:rsid w:val="005B37FA"/>
    <w:rsid w:val="005C049D"/>
    <w:rsid w:val="005C1833"/>
    <w:rsid w:val="005C5171"/>
    <w:rsid w:val="005C5362"/>
    <w:rsid w:val="005C5A1A"/>
    <w:rsid w:val="005C653B"/>
    <w:rsid w:val="005D2A6B"/>
    <w:rsid w:val="006031D8"/>
    <w:rsid w:val="00620953"/>
    <w:rsid w:val="0063468C"/>
    <w:rsid w:val="006445A8"/>
    <w:rsid w:val="00651AF0"/>
    <w:rsid w:val="00662811"/>
    <w:rsid w:val="00665645"/>
    <w:rsid w:val="00677CA1"/>
    <w:rsid w:val="00685149"/>
    <w:rsid w:val="00692EBB"/>
    <w:rsid w:val="006963D9"/>
    <w:rsid w:val="006B5BF8"/>
    <w:rsid w:val="006D231B"/>
    <w:rsid w:val="006D289E"/>
    <w:rsid w:val="006E0F72"/>
    <w:rsid w:val="00701ABD"/>
    <w:rsid w:val="0070340F"/>
    <w:rsid w:val="00705E08"/>
    <w:rsid w:val="00707F7F"/>
    <w:rsid w:val="00716C5F"/>
    <w:rsid w:val="00720AC7"/>
    <w:rsid w:val="0074726E"/>
    <w:rsid w:val="00753974"/>
    <w:rsid w:val="00760E48"/>
    <w:rsid w:val="00776DA6"/>
    <w:rsid w:val="0078369E"/>
    <w:rsid w:val="00786F2A"/>
    <w:rsid w:val="00794B82"/>
    <w:rsid w:val="007A0F9D"/>
    <w:rsid w:val="007A44A9"/>
    <w:rsid w:val="007C28D3"/>
    <w:rsid w:val="007C5199"/>
    <w:rsid w:val="007C7AC4"/>
    <w:rsid w:val="007D1D1B"/>
    <w:rsid w:val="00815D13"/>
    <w:rsid w:val="00823405"/>
    <w:rsid w:val="00836350"/>
    <w:rsid w:val="00844359"/>
    <w:rsid w:val="00864E3D"/>
    <w:rsid w:val="008656E8"/>
    <w:rsid w:val="008836CA"/>
    <w:rsid w:val="0088636C"/>
    <w:rsid w:val="0088637F"/>
    <w:rsid w:val="008866C9"/>
    <w:rsid w:val="00887A7D"/>
    <w:rsid w:val="00892A97"/>
    <w:rsid w:val="00893345"/>
    <w:rsid w:val="008A1470"/>
    <w:rsid w:val="008A5A1E"/>
    <w:rsid w:val="008A7DB6"/>
    <w:rsid w:val="008A7EC9"/>
    <w:rsid w:val="008B0C1C"/>
    <w:rsid w:val="008C196A"/>
    <w:rsid w:val="008C4ED6"/>
    <w:rsid w:val="008C51A9"/>
    <w:rsid w:val="008D4F9F"/>
    <w:rsid w:val="008E4CB6"/>
    <w:rsid w:val="008E5F33"/>
    <w:rsid w:val="008F3B22"/>
    <w:rsid w:val="008F5E87"/>
    <w:rsid w:val="008F636B"/>
    <w:rsid w:val="0090094B"/>
    <w:rsid w:val="00922B78"/>
    <w:rsid w:val="0092509B"/>
    <w:rsid w:val="00930EF9"/>
    <w:rsid w:val="009323BA"/>
    <w:rsid w:val="00934635"/>
    <w:rsid w:val="009427D3"/>
    <w:rsid w:val="0098289D"/>
    <w:rsid w:val="00984C6B"/>
    <w:rsid w:val="00985549"/>
    <w:rsid w:val="0099114E"/>
    <w:rsid w:val="009B2CA3"/>
    <w:rsid w:val="009C784F"/>
    <w:rsid w:val="009D0E16"/>
    <w:rsid w:val="009D3625"/>
    <w:rsid w:val="009D5534"/>
    <w:rsid w:val="009F5AF8"/>
    <w:rsid w:val="009F6A40"/>
    <w:rsid w:val="00A0090B"/>
    <w:rsid w:val="00A04F8C"/>
    <w:rsid w:val="00A36868"/>
    <w:rsid w:val="00A460FA"/>
    <w:rsid w:val="00A63BD6"/>
    <w:rsid w:val="00A834C9"/>
    <w:rsid w:val="00A8563D"/>
    <w:rsid w:val="00A867BC"/>
    <w:rsid w:val="00A90473"/>
    <w:rsid w:val="00A906B3"/>
    <w:rsid w:val="00AA69B2"/>
    <w:rsid w:val="00AB2E3F"/>
    <w:rsid w:val="00AD11AD"/>
    <w:rsid w:val="00AD236F"/>
    <w:rsid w:val="00AD727A"/>
    <w:rsid w:val="00AE069E"/>
    <w:rsid w:val="00AF527A"/>
    <w:rsid w:val="00B002FC"/>
    <w:rsid w:val="00B0124D"/>
    <w:rsid w:val="00B15D21"/>
    <w:rsid w:val="00B2274E"/>
    <w:rsid w:val="00B25FFF"/>
    <w:rsid w:val="00B37362"/>
    <w:rsid w:val="00B640EA"/>
    <w:rsid w:val="00B82DBC"/>
    <w:rsid w:val="00B90C64"/>
    <w:rsid w:val="00B9230C"/>
    <w:rsid w:val="00BA7AF8"/>
    <w:rsid w:val="00BC430B"/>
    <w:rsid w:val="00BC5142"/>
    <w:rsid w:val="00BC5A48"/>
    <w:rsid w:val="00BD0F1B"/>
    <w:rsid w:val="00BE30D9"/>
    <w:rsid w:val="00BF603A"/>
    <w:rsid w:val="00C009D5"/>
    <w:rsid w:val="00C12622"/>
    <w:rsid w:val="00C15B50"/>
    <w:rsid w:val="00C270A2"/>
    <w:rsid w:val="00C3003F"/>
    <w:rsid w:val="00C347BF"/>
    <w:rsid w:val="00C358ED"/>
    <w:rsid w:val="00C43BC4"/>
    <w:rsid w:val="00C4571F"/>
    <w:rsid w:val="00C60812"/>
    <w:rsid w:val="00C63358"/>
    <w:rsid w:val="00C63F9C"/>
    <w:rsid w:val="00C665DA"/>
    <w:rsid w:val="00C67E0B"/>
    <w:rsid w:val="00C75197"/>
    <w:rsid w:val="00C77DCB"/>
    <w:rsid w:val="00C86A3E"/>
    <w:rsid w:val="00C91D55"/>
    <w:rsid w:val="00C929B7"/>
    <w:rsid w:val="00CB260C"/>
    <w:rsid w:val="00CB27AD"/>
    <w:rsid w:val="00CB2E33"/>
    <w:rsid w:val="00CB48CD"/>
    <w:rsid w:val="00CC0604"/>
    <w:rsid w:val="00CC09CB"/>
    <w:rsid w:val="00CC2411"/>
    <w:rsid w:val="00CF7586"/>
    <w:rsid w:val="00D04A92"/>
    <w:rsid w:val="00D07574"/>
    <w:rsid w:val="00D13506"/>
    <w:rsid w:val="00D14A7A"/>
    <w:rsid w:val="00D33BB9"/>
    <w:rsid w:val="00D424E8"/>
    <w:rsid w:val="00D442CB"/>
    <w:rsid w:val="00D44383"/>
    <w:rsid w:val="00D50A14"/>
    <w:rsid w:val="00D53BA8"/>
    <w:rsid w:val="00D65608"/>
    <w:rsid w:val="00D65D07"/>
    <w:rsid w:val="00D706F8"/>
    <w:rsid w:val="00D72797"/>
    <w:rsid w:val="00D84CA5"/>
    <w:rsid w:val="00D85986"/>
    <w:rsid w:val="00D94B4C"/>
    <w:rsid w:val="00DA6DDD"/>
    <w:rsid w:val="00DB36B8"/>
    <w:rsid w:val="00DD4217"/>
    <w:rsid w:val="00DE5D2E"/>
    <w:rsid w:val="00DF3A35"/>
    <w:rsid w:val="00DF5514"/>
    <w:rsid w:val="00DF5CCD"/>
    <w:rsid w:val="00DF6484"/>
    <w:rsid w:val="00E02AAB"/>
    <w:rsid w:val="00E02ECA"/>
    <w:rsid w:val="00E11BB3"/>
    <w:rsid w:val="00E17F48"/>
    <w:rsid w:val="00E22830"/>
    <w:rsid w:val="00E22C77"/>
    <w:rsid w:val="00E312E8"/>
    <w:rsid w:val="00E37770"/>
    <w:rsid w:val="00E44E87"/>
    <w:rsid w:val="00E54CC4"/>
    <w:rsid w:val="00E65628"/>
    <w:rsid w:val="00E7629A"/>
    <w:rsid w:val="00E810D3"/>
    <w:rsid w:val="00E819FA"/>
    <w:rsid w:val="00E87579"/>
    <w:rsid w:val="00E92496"/>
    <w:rsid w:val="00EA1F57"/>
    <w:rsid w:val="00EA41F9"/>
    <w:rsid w:val="00EA4F86"/>
    <w:rsid w:val="00EA649F"/>
    <w:rsid w:val="00EB1179"/>
    <w:rsid w:val="00EC0919"/>
    <w:rsid w:val="00EC6E49"/>
    <w:rsid w:val="00ED167D"/>
    <w:rsid w:val="00ED2C29"/>
    <w:rsid w:val="00EE15A0"/>
    <w:rsid w:val="00EE3BC0"/>
    <w:rsid w:val="00EF0579"/>
    <w:rsid w:val="00EF5E3D"/>
    <w:rsid w:val="00F0564F"/>
    <w:rsid w:val="00F23DA5"/>
    <w:rsid w:val="00F36C15"/>
    <w:rsid w:val="00F430CE"/>
    <w:rsid w:val="00F435B0"/>
    <w:rsid w:val="00F4567C"/>
    <w:rsid w:val="00F57198"/>
    <w:rsid w:val="00F67A09"/>
    <w:rsid w:val="00F67E06"/>
    <w:rsid w:val="00F77DC5"/>
    <w:rsid w:val="00F81FE6"/>
    <w:rsid w:val="00F82003"/>
    <w:rsid w:val="00F8200A"/>
    <w:rsid w:val="00F82D89"/>
    <w:rsid w:val="00F830AD"/>
    <w:rsid w:val="00F86A4F"/>
    <w:rsid w:val="00F87D00"/>
    <w:rsid w:val="00F92638"/>
    <w:rsid w:val="00FE20E0"/>
    <w:rsid w:val="00FE6C11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4E"/>
    <w:rPr>
      <w:sz w:val="18"/>
      <w:szCs w:val="18"/>
    </w:rPr>
  </w:style>
  <w:style w:type="table" w:styleId="a5">
    <w:name w:val="Table Grid"/>
    <w:basedOn w:val="a1"/>
    <w:uiPriority w:val="39"/>
    <w:rsid w:val="009F5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6A6F"/>
    <w:pPr>
      <w:ind w:firstLineChars="200" w:firstLine="420"/>
    </w:pPr>
  </w:style>
  <w:style w:type="character" w:styleId="a7">
    <w:name w:val="Emphasis"/>
    <w:basedOn w:val="a0"/>
    <w:uiPriority w:val="20"/>
    <w:qFormat/>
    <w:rsid w:val="00496BA4"/>
    <w:rPr>
      <w:i/>
      <w:iCs/>
    </w:rPr>
  </w:style>
  <w:style w:type="paragraph" w:styleId="a8">
    <w:name w:val="Date"/>
    <w:basedOn w:val="a"/>
    <w:next w:val="a"/>
    <w:link w:val="Char1"/>
    <w:uiPriority w:val="99"/>
    <w:semiHidden/>
    <w:unhideWhenUsed/>
    <w:rsid w:val="00366F6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66F6A"/>
  </w:style>
  <w:style w:type="character" w:styleId="a9">
    <w:name w:val="Hyperlink"/>
    <w:basedOn w:val="a0"/>
    <w:uiPriority w:val="99"/>
    <w:unhideWhenUsed/>
    <w:rsid w:val="0036561C"/>
    <w:rPr>
      <w:color w:val="0563C1" w:themeColor="hyperlink"/>
      <w:u w:val="single"/>
    </w:rPr>
  </w:style>
  <w:style w:type="table" w:customStyle="1" w:styleId="PlainTable1">
    <w:name w:val="Plain Table 1"/>
    <w:basedOn w:val="a1"/>
    <w:uiPriority w:val="41"/>
    <w:rsid w:val="00356FB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Char2"/>
    <w:uiPriority w:val="99"/>
    <w:semiHidden/>
    <w:unhideWhenUsed/>
    <w:rsid w:val="00E3777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37770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E38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4E"/>
    <w:rPr>
      <w:sz w:val="18"/>
      <w:szCs w:val="18"/>
    </w:rPr>
  </w:style>
  <w:style w:type="table" w:styleId="a5">
    <w:name w:val="Table Grid"/>
    <w:basedOn w:val="a1"/>
    <w:uiPriority w:val="39"/>
    <w:rsid w:val="009F5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6A6F"/>
    <w:pPr>
      <w:ind w:firstLineChars="200" w:firstLine="420"/>
    </w:pPr>
  </w:style>
  <w:style w:type="character" w:styleId="a7">
    <w:name w:val="Emphasis"/>
    <w:basedOn w:val="a0"/>
    <w:uiPriority w:val="20"/>
    <w:qFormat/>
    <w:rsid w:val="00496BA4"/>
    <w:rPr>
      <w:i/>
      <w:iCs/>
    </w:rPr>
  </w:style>
  <w:style w:type="paragraph" w:styleId="a8">
    <w:name w:val="Date"/>
    <w:basedOn w:val="a"/>
    <w:next w:val="a"/>
    <w:link w:val="Char1"/>
    <w:uiPriority w:val="99"/>
    <w:semiHidden/>
    <w:unhideWhenUsed/>
    <w:rsid w:val="00366F6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66F6A"/>
  </w:style>
  <w:style w:type="character" w:styleId="a9">
    <w:name w:val="Hyperlink"/>
    <w:basedOn w:val="a0"/>
    <w:uiPriority w:val="99"/>
    <w:unhideWhenUsed/>
    <w:rsid w:val="0036561C"/>
    <w:rPr>
      <w:color w:val="0563C1" w:themeColor="hyperlink"/>
      <w:u w:val="single"/>
    </w:rPr>
  </w:style>
  <w:style w:type="table" w:customStyle="1" w:styleId="PlainTable1">
    <w:name w:val="Plain Table 1"/>
    <w:basedOn w:val="a1"/>
    <w:uiPriority w:val="41"/>
    <w:rsid w:val="00356FB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Char2"/>
    <w:uiPriority w:val="99"/>
    <w:semiHidden/>
    <w:unhideWhenUsed/>
    <w:rsid w:val="00E3777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37770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E38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zhy3323@upc.edu.cn&#65307;kongdepeng@upc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y3323@upc.edu.cn&#65307;kongdepeng@upc.edu.c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w</dc:creator>
  <cp:keywords/>
  <dc:description/>
  <cp:lastModifiedBy>dello</cp:lastModifiedBy>
  <cp:revision>65</cp:revision>
  <cp:lastPrinted>2017-11-01T08:34:00Z</cp:lastPrinted>
  <dcterms:created xsi:type="dcterms:W3CDTF">2017-10-29T06:28:00Z</dcterms:created>
  <dcterms:modified xsi:type="dcterms:W3CDTF">2017-11-02T07:46:00Z</dcterms:modified>
</cp:coreProperties>
</file>