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0F6" w:rsidRDefault="005120F6" w:rsidP="005120F6">
      <w:pPr>
        <w:spacing w:line="300" w:lineRule="auto"/>
        <w:ind w:leftChars="-67" w:left="-1" w:hangingChars="50" w:hanging="140"/>
        <w:jc w:val="center"/>
        <w:rPr>
          <w:rFonts w:ascii="Times New Roman" w:eastAsia="华文细黑" w:hAnsi="Times New Roman" w:cs="Times New Roman" w:hint="eastAsia"/>
          <w:b/>
          <w:sz w:val="28"/>
          <w:szCs w:val="28"/>
        </w:rPr>
      </w:pPr>
      <w:r>
        <w:rPr>
          <w:rFonts w:ascii="Times New Roman" w:eastAsia="华文细黑" w:hAnsi="Times New Roman" w:cs="Times New Roman" w:hint="eastAsia"/>
          <w:b/>
          <w:sz w:val="28"/>
          <w:szCs w:val="28"/>
        </w:rPr>
        <w:t>会议日程</w:t>
      </w:r>
    </w:p>
    <w:p w:rsidR="00144292" w:rsidRPr="00144292" w:rsidRDefault="00144292" w:rsidP="00144292">
      <w:pPr>
        <w:spacing w:line="300" w:lineRule="auto"/>
        <w:ind w:leftChars="-67" w:left="-1" w:hangingChars="50" w:hanging="140"/>
        <w:rPr>
          <w:rFonts w:ascii="Times New Roman" w:eastAsia="华文细黑" w:hAnsi="Times New Roman" w:cs="Times New Roman"/>
          <w:b/>
          <w:sz w:val="28"/>
          <w:szCs w:val="28"/>
        </w:rPr>
      </w:pPr>
      <w:r w:rsidRPr="00144292">
        <w:rPr>
          <w:rFonts w:ascii="Times New Roman" w:eastAsia="华文细黑" w:hAnsi="Times New Roman" w:cs="Times New Roman" w:hint="eastAsia"/>
          <w:b/>
          <w:sz w:val="28"/>
          <w:szCs w:val="28"/>
        </w:rPr>
        <w:t>时间：</w:t>
      </w:r>
      <w:r w:rsidRPr="00144292">
        <w:rPr>
          <w:rFonts w:ascii="Times New Roman" w:eastAsia="华文细黑" w:hAnsi="Times New Roman" w:cs="Times New Roman" w:hint="eastAsia"/>
          <w:b/>
          <w:sz w:val="28"/>
          <w:szCs w:val="28"/>
        </w:rPr>
        <w:t>2017</w:t>
      </w:r>
      <w:r w:rsidRPr="00144292">
        <w:rPr>
          <w:rFonts w:ascii="Times New Roman" w:eastAsia="华文细黑" w:hAnsi="Times New Roman" w:cs="Times New Roman" w:hint="eastAsia"/>
          <w:b/>
          <w:sz w:val="28"/>
          <w:szCs w:val="28"/>
        </w:rPr>
        <w:t>年</w:t>
      </w:r>
      <w:r w:rsidRPr="00144292">
        <w:rPr>
          <w:rFonts w:ascii="Times New Roman" w:eastAsia="华文细黑" w:hAnsi="Times New Roman" w:cs="Times New Roman" w:hint="eastAsia"/>
          <w:b/>
          <w:sz w:val="28"/>
          <w:szCs w:val="28"/>
        </w:rPr>
        <w:t>8</w:t>
      </w:r>
      <w:r w:rsidRPr="00144292">
        <w:rPr>
          <w:rFonts w:ascii="Times New Roman" w:eastAsia="华文细黑" w:hAnsi="Times New Roman" w:cs="Times New Roman" w:hint="eastAsia"/>
          <w:b/>
          <w:sz w:val="28"/>
          <w:szCs w:val="28"/>
        </w:rPr>
        <w:t>月</w:t>
      </w:r>
      <w:r w:rsidRPr="00144292">
        <w:rPr>
          <w:rFonts w:ascii="Times New Roman" w:eastAsia="华文细黑" w:hAnsi="Times New Roman" w:cs="Times New Roman" w:hint="eastAsia"/>
          <w:b/>
          <w:sz w:val="28"/>
          <w:szCs w:val="28"/>
        </w:rPr>
        <w:t>8</w:t>
      </w:r>
      <w:r w:rsidRPr="00144292">
        <w:rPr>
          <w:rFonts w:ascii="Times New Roman" w:eastAsia="华文细黑" w:hAnsi="Times New Roman" w:cs="Times New Roman" w:hint="eastAsia"/>
          <w:b/>
          <w:sz w:val="28"/>
          <w:szCs w:val="28"/>
        </w:rPr>
        <w:t>日</w:t>
      </w:r>
    </w:p>
    <w:tbl>
      <w:tblPr>
        <w:tblW w:w="9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6"/>
        <w:gridCol w:w="1041"/>
        <w:gridCol w:w="3402"/>
        <w:gridCol w:w="2844"/>
        <w:gridCol w:w="1134"/>
      </w:tblGrid>
      <w:tr w:rsidR="0092336E" w:rsidRPr="0092336E" w:rsidTr="00FF1921">
        <w:trPr>
          <w:trHeight w:val="441"/>
          <w:jc w:val="center"/>
        </w:trPr>
        <w:tc>
          <w:tcPr>
            <w:tcW w:w="1506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报告时间</w:t>
            </w:r>
          </w:p>
        </w:tc>
        <w:tc>
          <w:tcPr>
            <w:tcW w:w="1041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报告人</w:t>
            </w:r>
          </w:p>
        </w:tc>
        <w:tc>
          <w:tcPr>
            <w:tcW w:w="3402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报告题目</w:t>
            </w:r>
          </w:p>
        </w:tc>
        <w:tc>
          <w:tcPr>
            <w:tcW w:w="2844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单位</w:t>
            </w:r>
          </w:p>
        </w:tc>
        <w:tc>
          <w:tcPr>
            <w:tcW w:w="1134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主持人</w:t>
            </w:r>
          </w:p>
        </w:tc>
      </w:tr>
      <w:tr w:rsidR="0092336E" w:rsidRPr="0092336E" w:rsidTr="00FF1921">
        <w:trPr>
          <w:trHeight w:val="702"/>
          <w:jc w:val="center"/>
        </w:trPr>
        <w:tc>
          <w:tcPr>
            <w:tcW w:w="1506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0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8: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1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0-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08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3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0</w:t>
            </w:r>
          </w:p>
        </w:tc>
        <w:tc>
          <w:tcPr>
            <w:tcW w:w="7287" w:type="dxa"/>
            <w:gridSpan w:val="3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开幕式：中国石油学会、学校领导致辞</w:t>
            </w:r>
          </w:p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山东省泡沫流体高效开采油气工程研究中心揭牌仪式</w:t>
            </w:r>
          </w:p>
        </w:tc>
        <w:tc>
          <w:tcPr>
            <w:tcW w:w="1134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董成立</w:t>
            </w:r>
          </w:p>
        </w:tc>
      </w:tr>
      <w:tr w:rsidR="0092336E" w:rsidRPr="0092336E" w:rsidTr="00FF1921">
        <w:trPr>
          <w:trHeight w:val="556"/>
          <w:jc w:val="center"/>
        </w:trPr>
        <w:tc>
          <w:tcPr>
            <w:tcW w:w="1506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08: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30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-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09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00</w:t>
            </w:r>
          </w:p>
        </w:tc>
        <w:tc>
          <w:tcPr>
            <w:tcW w:w="1041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王增林</w:t>
            </w:r>
          </w:p>
        </w:tc>
        <w:tc>
          <w:tcPr>
            <w:tcW w:w="3402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稠油热采堵调技术研究与应用</w:t>
            </w:r>
          </w:p>
        </w:tc>
        <w:tc>
          <w:tcPr>
            <w:tcW w:w="2844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中石化胜利油田分公司</w:t>
            </w:r>
          </w:p>
        </w:tc>
        <w:tc>
          <w:tcPr>
            <w:tcW w:w="1134" w:type="dxa"/>
            <w:vMerge w:val="restart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冯玉军</w:t>
            </w:r>
          </w:p>
        </w:tc>
      </w:tr>
      <w:tr w:rsidR="0092336E" w:rsidRPr="0092336E" w:rsidTr="00FF1921">
        <w:trPr>
          <w:trHeight w:val="696"/>
          <w:jc w:val="center"/>
        </w:trPr>
        <w:tc>
          <w:tcPr>
            <w:tcW w:w="1506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09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00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-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09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30</w:t>
            </w:r>
          </w:p>
        </w:tc>
        <w:tc>
          <w:tcPr>
            <w:tcW w:w="1041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郭东红</w:t>
            </w:r>
          </w:p>
        </w:tc>
        <w:tc>
          <w:tcPr>
            <w:tcW w:w="3402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泡沫流体技术在提高油气采收率中的应用</w:t>
            </w:r>
          </w:p>
        </w:tc>
        <w:tc>
          <w:tcPr>
            <w:tcW w:w="2844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中石油勘探开发研究院</w:t>
            </w:r>
          </w:p>
        </w:tc>
        <w:tc>
          <w:tcPr>
            <w:tcW w:w="1134" w:type="dxa"/>
            <w:vMerge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</w:p>
        </w:tc>
      </w:tr>
      <w:tr w:rsidR="0092336E" w:rsidRPr="0092336E" w:rsidTr="00FF1921">
        <w:trPr>
          <w:trHeight w:val="848"/>
          <w:jc w:val="center"/>
        </w:trPr>
        <w:tc>
          <w:tcPr>
            <w:tcW w:w="1506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09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30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-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10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00</w:t>
            </w:r>
          </w:p>
        </w:tc>
        <w:tc>
          <w:tcPr>
            <w:tcW w:w="1041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李兆敏</w:t>
            </w:r>
          </w:p>
        </w:tc>
        <w:tc>
          <w:tcPr>
            <w:tcW w:w="3402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rPr>
                <w:rFonts w:ascii="Times New Roman" w:eastAsia="宋体" w:hAnsi="Times New Roman" w:cs="Times New Roman"/>
                <w:b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sz w:val="24"/>
                <w:szCs w:val="20"/>
                <w:lang w:val="sv-SE"/>
              </w:rPr>
              <w:t>泡沫提高油气开采效率理论与技术</w:t>
            </w:r>
          </w:p>
        </w:tc>
        <w:tc>
          <w:tcPr>
            <w:tcW w:w="2844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中国石油大学（华东）</w:t>
            </w:r>
          </w:p>
        </w:tc>
        <w:tc>
          <w:tcPr>
            <w:tcW w:w="1134" w:type="dxa"/>
            <w:vMerge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</w:p>
        </w:tc>
      </w:tr>
      <w:tr w:rsidR="0092336E" w:rsidRPr="0092336E" w:rsidTr="00FF1921">
        <w:trPr>
          <w:trHeight w:val="538"/>
          <w:jc w:val="center"/>
        </w:trPr>
        <w:tc>
          <w:tcPr>
            <w:tcW w:w="1506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10:00-10:20</w:t>
            </w:r>
          </w:p>
        </w:tc>
        <w:tc>
          <w:tcPr>
            <w:tcW w:w="8421" w:type="dxa"/>
            <w:gridSpan w:val="4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茶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 xml:space="preserve">  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歇</w:t>
            </w:r>
          </w:p>
        </w:tc>
      </w:tr>
      <w:tr w:rsidR="0092336E" w:rsidRPr="0092336E" w:rsidTr="00FF1921">
        <w:trPr>
          <w:trHeight w:val="774"/>
          <w:jc w:val="center"/>
        </w:trPr>
        <w:tc>
          <w:tcPr>
            <w:tcW w:w="1506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10: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20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-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10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50</w:t>
            </w:r>
          </w:p>
        </w:tc>
        <w:tc>
          <w:tcPr>
            <w:tcW w:w="1041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岳湘安</w:t>
            </w:r>
          </w:p>
        </w:tc>
        <w:tc>
          <w:tcPr>
            <w:tcW w:w="3402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rPr>
                <w:rFonts w:ascii="Times New Roman" w:eastAsia="宋体" w:hAnsi="Times New Roman" w:cs="Times New Roman"/>
                <w:b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sz w:val="24"/>
                <w:szCs w:val="20"/>
                <w:lang w:val="sv-SE"/>
              </w:rPr>
              <w:t>泡沫在油藏中性能评价几个关键问题思考</w:t>
            </w:r>
          </w:p>
        </w:tc>
        <w:tc>
          <w:tcPr>
            <w:tcW w:w="2844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中国石油大学（北京）</w:t>
            </w:r>
          </w:p>
        </w:tc>
        <w:tc>
          <w:tcPr>
            <w:tcW w:w="1134" w:type="dxa"/>
            <w:vMerge w:val="restart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唐孝芬</w:t>
            </w:r>
          </w:p>
        </w:tc>
      </w:tr>
      <w:tr w:rsidR="0092336E" w:rsidRPr="0092336E" w:rsidTr="00FF1921">
        <w:trPr>
          <w:trHeight w:val="984"/>
          <w:jc w:val="center"/>
        </w:trPr>
        <w:tc>
          <w:tcPr>
            <w:tcW w:w="1506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1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0:50-11:20</w:t>
            </w:r>
          </w:p>
        </w:tc>
        <w:tc>
          <w:tcPr>
            <w:tcW w:w="1041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冯玉军</w:t>
            </w:r>
          </w:p>
        </w:tc>
        <w:tc>
          <w:tcPr>
            <w:tcW w:w="3402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CO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vertAlign w:val="subscript"/>
                <w:lang w:val="sv-SE"/>
              </w:rPr>
              <w:t>2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自稳定泡沫：在提高原油采收率及泡沫排水采气中的应用研究</w:t>
            </w:r>
          </w:p>
        </w:tc>
        <w:tc>
          <w:tcPr>
            <w:tcW w:w="2844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四川大学</w:t>
            </w:r>
          </w:p>
        </w:tc>
        <w:tc>
          <w:tcPr>
            <w:tcW w:w="1134" w:type="dxa"/>
            <w:vMerge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</w:p>
        </w:tc>
      </w:tr>
      <w:tr w:rsidR="0092336E" w:rsidRPr="0092336E" w:rsidTr="00FF1921">
        <w:trPr>
          <w:trHeight w:val="558"/>
          <w:jc w:val="center"/>
        </w:trPr>
        <w:tc>
          <w:tcPr>
            <w:tcW w:w="1506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1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1:20-11:50</w:t>
            </w:r>
          </w:p>
        </w:tc>
        <w:tc>
          <w:tcPr>
            <w:tcW w:w="1041" w:type="dxa"/>
            <w:vAlign w:val="center"/>
          </w:tcPr>
          <w:p w:rsidR="0092336E" w:rsidRPr="0092336E" w:rsidRDefault="00CC446D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孙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琳</w:t>
            </w:r>
          </w:p>
        </w:tc>
        <w:tc>
          <w:tcPr>
            <w:tcW w:w="3402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关于泡沫驱油机理的探讨</w:t>
            </w:r>
          </w:p>
        </w:tc>
        <w:tc>
          <w:tcPr>
            <w:tcW w:w="2844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西南石油大学</w:t>
            </w:r>
          </w:p>
        </w:tc>
        <w:tc>
          <w:tcPr>
            <w:tcW w:w="1134" w:type="dxa"/>
            <w:vMerge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</w:p>
        </w:tc>
      </w:tr>
      <w:tr w:rsidR="0092336E" w:rsidRPr="0092336E" w:rsidTr="00FF1921">
        <w:trPr>
          <w:trHeight w:val="716"/>
          <w:jc w:val="center"/>
        </w:trPr>
        <w:tc>
          <w:tcPr>
            <w:tcW w:w="1506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1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4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00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-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14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30</w:t>
            </w:r>
          </w:p>
        </w:tc>
        <w:tc>
          <w:tcPr>
            <w:tcW w:w="1041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王其伟</w:t>
            </w:r>
          </w:p>
        </w:tc>
        <w:tc>
          <w:tcPr>
            <w:tcW w:w="3402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rPr>
                <w:rFonts w:ascii="Times New Roman" w:eastAsia="宋体" w:hAnsi="Times New Roman" w:cs="Times New Roman"/>
                <w:b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sz w:val="24"/>
                <w:szCs w:val="20"/>
                <w:lang w:val="sv-SE"/>
              </w:rPr>
              <w:t>泡沫驱提高采收率技术存在的问题及讨论</w:t>
            </w:r>
          </w:p>
        </w:tc>
        <w:tc>
          <w:tcPr>
            <w:tcW w:w="2844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中石化胜利油田分公司</w:t>
            </w:r>
          </w:p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勘探开发研究院</w:t>
            </w:r>
          </w:p>
        </w:tc>
        <w:tc>
          <w:tcPr>
            <w:tcW w:w="1134" w:type="dxa"/>
            <w:vMerge w:val="restart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高瑞民</w:t>
            </w:r>
          </w:p>
        </w:tc>
      </w:tr>
      <w:tr w:rsidR="0092336E" w:rsidRPr="0092336E" w:rsidTr="00FF1921">
        <w:trPr>
          <w:trHeight w:val="638"/>
          <w:jc w:val="center"/>
        </w:trPr>
        <w:tc>
          <w:tcPr>
            <w:tcW w:w="1506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1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4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30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-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15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00</w:t>
            </w:r>
          </w:p>
        </w:tc>
        <w:tc>
          <w:tcPr>
            <w:tcW w:w="1041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牛保伦</w:t>
            </w:r>
          </w:p>
        </w:tc>
        <w:tc>
          <w:tcPr>
            <w:tcW w:w="3402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rPr>
                <w:rFonts w:ascii="Times New Roman" w:eastAsia="宋体" w:hAnsi="Times New Roman" w:cs="Times New Roman"/>
                <w:b/>
                <w:kern w:val="0"/>
                <w:sz w:val="24"/>
                <w:szCs w:val="20"/>
                <w:lang w:val="zh-CN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kern w:val="0"/>
                <w:sz w:val="24"/>
                <w:szCs w:val="20"/>
                <w:lang w:val="zh-CN"/>
              </w:rPr>
              <w:t>二氧化碳驱工艺技术进展</w:t>
            </w:r>
          </w:p>
        </w:tc>
        <w:tc>
          <w:tcPr>
            <w:tcW w:w="2844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中石化中原油田分公司</w:t>
            </w:r>
          </w:p>
        </w:tc>
        <w:tc>
          <w:tcPr>
            <w:tcW w:w="1134" w:type="dxa"/>
            <w:vMerge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</w:p>
        </w:tc>
      </w:tr>
      <w:tr w:rsidR="0092336E" w:rsidRPr="0092336E" w:rsidTr="00FF1921">
        <w:trPr>
          <w:trHeight w:val="826"/>
          <w:jc w:val="center"/>
        </w:trPr>
        <w:tc>
          <w:tcPr>
            <w:tcW w:w="1506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1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5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00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-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15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30</w:t>
            </w:r>
          </w:p>
        </w:tc>
        <w:tc>
          <w:tcPr>
            <w:tcW w:w="1041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王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 xml:space="preserve">  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涛</w:t>
            </w:r>
          </w:p>
        </w:tc>
        <w:tc>
          <w:tcPr>
            <w:tcW w:w="3402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rPr>
                <w:rFonts w:ascii="Times New Roman" w:eastAsia="宋体" w:hAnsi="Times New Roman" w:cs="Times New Roman"/>
                <w:b/>
                <w:kern w:val="0"/>
                <w:sz w:val="24"/>
                <w:szCs w:val="20"/>
                <w:lang w:val="zh-CN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kern w:val="0"/>
                <w:sz w:val="24"/>
                <w:szCs w:val="20"/>
                <w:lang w:val="zh-CN"/>
              </w:rPr>
              <w:t>二氧化碳气溶性发泡剂封窜技术研究与应用</w:t>
            </w:r>
          </w:p>
        </w:tc>
        <w:tc>
          <w:tcPr>
            <w:tcW w:w="2844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中石化胜利油田分公司</w:t>
            </w:r>
          </w:p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工程技术研究院</w:t>
            </w:r>
          </w:p>
        </w:tc>
        <w:tc>
          <w:tcPr>
            <w:tcW w:w="1134" w:type="dxa"/>
            <w:vMerge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</w:p>
        </w:tc>
      </w:tr>
      <w:tr w:rsidR="0092336E" w:rsidRPr="0092336E" w:rsidTr="00FF1921">
        <w:trPr>
          <w:trHeight w:val="481"/>
          <w:jc w:val="center"/>
        </w:trPr>
        <w:tc>
          <w:tcPr>
            <w:tcW w:w="1506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1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5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30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-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15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45</w:t>
            </w:r>
          </w:p>
        </w:tc>
        <w:tc>
          <w:tcPr>
            <w:tcW w:w="8421" w:type="dxa"/>
            <w:gridSpan w:val="4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茶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 xml:space="preserve">  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歇</w:t>
            </w:r>
            <w:bookmarkStart w:id="0" w:name="_GoBack"/>
            <w:bookmarkEnd w:id="0"/>
          </w:p>
        </w:tc>
      </w:tr>
      <w:tr w:rsidR="0092336E" w:rsidRPr="0092336E" w:rsidTr="00FF1921">
        <w:trPr>
          <w:trHeight w:val="547"/>
          <w:jc w:val="center"/>
        </w:trPr>
        <w:tc>
          <w:tcPr>
            <w:tcW w:w="1506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1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5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45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-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16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15</w:t>
            </w:r>
          </w:p>
        </w:tc>
        <w:tc>
          <w:tcPr>
            <w:tcW w:w="1041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邱晓惠</w:t>
            </w:r>
          </w:p>
        </w:tc>
        <w:tc>
          <w:tcPr>
            <w:tcW w:w="3402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rPr>
                <w:rFonts w:ascii="Times New Roman" w:eastAsia="宋体" w:hAnsi="Times New Roman" w:cs="Times New Roman"/>
                <w:b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sz w:val="24"/>
                <w:szCs w:val="20"/>
                <w:lang w:val="sv-SE"/>
              </w:rPr>
              <w:t>空气泡沫压裂液初探</w:t>
            </w:r>
          </w:p>
        </w:tc>
        <w:tc>
          <w:tcPr>
            <w:tcW w:w="2844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中石油勘探开发研究院</w:t>
            </w:r>
          </w:p>
        </w:tc>
        <w:tc>
          <w:tcPr>
            <w:tcW w:w="1134" w:type="dxa"/>
            <w:vMerge w:val="restart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吴信荣</w:t>
            </w:r>
          </w:p>
        </w:tc>
      </w:tr>
      <w:tr w:rsidR="0092336E" w:rsidRPr="00CC446D" w:rsidTr="00FF1921">
        <w:trPr>
          <w:trHeight w:val="555"/>
          <w:jc w:val="center"/>
        </w:trPr>
        <w:tc>
          <w:tcPr>
            <w:tcW w:w="1506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1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6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15-16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45</w:t>
            </w:r>
          </w:p>
        </w:tc>
        <w:tc>
          <w:tcPr>
            <w:tcW w:w="1041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王晓燕</w:t>
            </w:r>
          </w:p>
        </w:tc>
        <w:tc>
          <w:tcPr>
            <w:tcW w:w="3402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rPr>
                <w:rFonts w:ascii="Times New Roman" w:eastAsia="宋体" w:hAnsi="Times New Roman" w:cs="Times New Roman"/>
                <w:b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sz w:val="24"/>
                <w:szCs w:val="20"/>
                <w:lang w:val="sv-SE"/>
              </w:rPr>
              <w:t>吐哈稠油泡沫驱矿场实践</w:t>
            </w:r>
          </w:p>
        </w:tc>
        <w:tc>
          <w:tcPr>
            <w:tcW w:w="2844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中石油吐哈油田分公司</w:t>
            </w:r>
          </w:p>
        </w:tc>
        <w:tc>
          <w:tcPr>
            <w:tcW w:w="1134" w:type="dxa"/>
            <w:vMerge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</w:p>
        </w:tc>
      </w:tr>
      <w:tr w:rsidR="0092336E" w:rsidRPr="00CC446D" w:rsidTr="00FF1921">
        <w:trPr>
          <w:trHeight w:val="1027"/>
          <w:jc w:val="center"/>
        </w:trPr>
        <w:tc>
          <w:tcPr>
            <w:tcW w:w="1506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1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6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45-17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15</w:t>
            </w:r>
          </w:p>
        </w:tc>
        <w:tc>
          <w:tcPr>
            <w:tcW w:w="1041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刘松柏</w:t>
            </w:r>
          </w:p>
        </w:tc>
        <w:tc>
          <w:tcPr>
            <w:tcW w:w="3402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油茶皂甙型油田专用泡沫剂的研究与开发</w:t>
            </w:r>
          </w:p>
        </w:tc>
        <w:tc>
          <w:tcPr>
            <w:tcW w:w="2844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青田中科植物科技</w:t>
            </w:r>
          </w:p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有限公司</w:t>
            </w:r>
          </w:p>
        </w:tc>
        <w:tc>
          <w:tcPr>
            <w:tcW w:w="1134" w:type="dxa"/>
            <w:vMerge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</w:p>
        </w:tc>
      </w:tr>
    </w:tbl>
    <w:p w:rsidR="00144292" w:rsidRPr="00CC446D" w:rsidRDefault="00144292" w:rsidP="00144292">
      <w:pPr>
        <w:spacing w:line="300" w:lineRule="auto"/>
        <w:ind w:leftChars="-67" w:left="-1" w:hangingChars="50" w:hanging="140"/>
        <w:rPr>
          <w:rFonts w:ascii="Times New Roman" w:eastAsia="华文细黑" w:hAnsi="Times New Roman" w:cs="Times New Roman"/>
          <w:b/>
          <w:sz w:val="28"/>
          <w:szCs w:val="28"/>
          <w:lang w:val="sv-SE"/>
        </w:rPr>
      </w:pPr>
    </w:p>
    <w:p w:rsidR="00144292" w:rsidRPr="007A6714" w:rsidRDefault="00144292" w:rsidP="00144292">
      <w:pPr>
        <w:spacing w:line="300" w:lineRule="auto"/>
        <w:ind w:leftChars="-67" w:left="-1" w:hangingChars="50" w:hanging="140"/>
        <w:rPr>
          <w:rFonts w:ascii="Times New Roman" w:eastAsia="华文细黑" w:hAnsi="Times New Roman" w:cs="Times New Roman"/>
          <w:b/>
          <w:sz w:val="28"/>
          <w:szCs w:val="28"/>
          <w:lang w:val="sv-SE"/>
        </w:rPr>
      </w:pPr>
    </w:p>
    <w:p w:rsidR="00144292" w:rsidRPr="00144292" w:rsidRDefault="00144292" w:rsidP="00144292">
      <w:pPr>
        <w:spacing w:line="300" w:lineRule="auto"/>
        <w:ind w:leftChars="-67" w:left="-1" w:hangingChars="50" w:hanging="140"/>
        <w:rPr>
          <w:rFonts w:ascii="Times New Roman" w:eastAsia="华文细黑" w:hAnsi="Times New Roman" w:cs="Times New Roman"/>
          <w:b/>
          <w:sz w:val="28"/>
          <w:szCs w:val="28"/>
        </w:rPr>
      </w:pPr>
      <w:r w:rsidRPr="00144292">
        <w:rPr>
          <w:rFonts w:ascii="Times New Roman" w:eastAsia="华文细黑" w:hAnsi="Times New Roman" w:cs="Times New Roman" w:hint="eastAsia"/>
          <w:b/>
          <w:sz w:val="28"/>
          <w:szCs w:val="28"/>
        </w:rPr>
        <w:lastRenderedPageBreak/>
        <w:t>时间：</w:t>
      </w:r>
      <w:r w:rsidRPr="00144292">
        <w:rPr>
          <w:rFonts w:ascii="Times New Roman" w:eastAsia="华文细黑" w:hAnsi="Times New Roman" w:cs="Times New Roman" w:hint="eastAsia"/>
          <w:b/>
          <w:sz w:val="28"/>
          <w:szCs w:val="28"/>
        </w:rPr>
        <w:t>2017</w:t>
      </w:r>
      <w:r w:rsidRPr="00144292">
        <w:rPr>
          <w:rFonts w:ascii="Times New Roman" w:eastAsia="华文细黑" w:hAnsi="Times New Roman" w:cs="Times New Roman" w:hint="eastAsia"/>
          <w:b/>
          <w:sz w:val="28"/>
          <w:szCs w:val="28"/>
        </w:rPr>
        <w:t>年</w:t>
      </w:r>
      <w:r w:rsidRPr="00144292">
        <w:rPr>
          <w:rFonts w:ascii="Times New Roman" w:eastAsia="华文细黑" w:hAnsi="Times New Roman" w:cs="Times New Roman" w:hint="eastAsia"/>
          <w:b/>
          <w:sz w:val="28"/>
          <w:szCs w:val="28"/>
        </w:rPr>
        <w:t>8</w:t>
      </w:r>
      <w:r w:rsidRPr="00144292">
        <w:rPr>
          <w:rFonts w:ascii="Times New Roman" w:eastAsia="华文细黑" w:hAnsi="Times New Roman" w:cs="Times New Roman" w:hint="eastAsia"/>
          <w:b/>
          <w:sz w:val="28"/>
          <w:szCs w:val="28"/>
        </w:rPr>
        <w:t>月</w:t>
      </w:r>
      <w:r w:rsidRPr="00144292">
        <w:rPr>
          <w:rFonts w:ascii="Times New Roman" w:eastAsia="华文细黑" w:hAnsi="Times New Roman" w:cs="Times New Roman"/>
          <w:b/>
          <w:sz w:val="28"/>
          <w:szCs w:val="28"/>
        </w:rPr>
        <w:t>9</w:t>
      </w:r>
      <w:r w:rsidRPr="00144292">
        <w:rPr>
          <w:rFonts w:ascii="Times New Roman" w:eastAsia="华文细黑" w:hAnsi="Times New Roman" w:cs="Times New Roman" w:hint="eastAsia"/>
          <w:b/>
          <w:sz w:val="28"/>
          <w:szCs w:val="28"/>
        </w:rPr>
        <w:t>日</w:t>
      </w:r>
    </w:p>
    <w:tbl>
      <w:tblPr>
        <w:tblW w:w="9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6"/>
        <w:gridCol w:w="1041"/>
        <w:gridCol w:w="3685"/>
        <w:gridCol w:w="2694"/>
        <w:gridCol w:w="1001"/>
      </w:tblGrid>
      <w:tr w:rsidR="0092336E" w:rsidRPr="0092336E" w:rsidTr="00FF1921">
        <w:trPr>
          <w:trHeight w:val="583"/>
          <w:jc w:val="center"/>
        </w:trPr>
        <w:tc>
          <w:tcPr>
            <w:tcW w:w="1506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报告时间</w:t>
            </w:r>
          </w:p>
        </w:tc>
        <w:tc>
          <w:tcPr>
            <w:tcW w:w="1041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报告人</w:t>
            </w:r>
          </w:p>
        </w:tc>
        <w:tc>
          <w:tcPr>
            <w:tcW w:w="3685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报告题目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单位</w:t>
            </w:r>
          </w:p>
        </w:tc>
        <w:tc>
          <w:tcPr>
            <w:tcW w:w="1001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主持人</w:t>
            </w:r>
          </w:p>
        </w:tc>
      </w:tr>
      <w:tr w:rsidR="0092336E" w:rsidRPr="0092336E" w:rsidTr="00FF1921">
        <w:trPr>
          <w:trHeight w:val="832"/>
          <w:jc w:val="center"/>
        </w:trPr>
        <w:tc>
          <w:tcPr>
            <w:tcW w:w="1506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08: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30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-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09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00</w:t>
            </w:r>
          </w:p>
        </w:tc>
        <w:tc>
          <w:tcPr>
            <w:tcW w:w="1041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李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 xml:space="preserve">  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翔</w:t>
            </w:r>
          </w:p>
        </w:tc>
        <w:tc>
          <w:tcPr>
            <w:tcW w:w="3685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泡沫控水技术研究及其在海上油田的应用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中海油田服务</w:t>
            </w:r>
          </w:p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股份有限公司</w:t>
            </w:r>
          </w:p>
        </w:tc>
        <w:tc>
          <w:tcPr>
            <w:tcW w:w="1001" w:type="dxa"/>
            <w:vMerge w:val="restart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付万春</w:t>
            </w:r>
          </w:p>
        </w:tc>
      </w:tr>
      <w:tr w:rsidR="0092336E" w:rsidRPr="0092336E" w:rsidTr="00FF1921">
        <w:trPr>
          <w:trHeight w:val="832"/>
          <w:jc w:val="center"/>
        </w:trPr>
        <w:tc>
          <w:tcPr>
            <w:tcW w:w="1506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09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00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-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09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30</w:t>
            </w:r>
          </w:p>
        </w:tc>
        <w:tc>
          <w:tcPr>
            <w:tcW w:w="1041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王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 xml:space="preserve">  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云</w:t>
            </w:r>
          </w:p>
        </w:tc>
        <w:tc>
          <w:tcPr>
            <w:tcW w:w="3685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泡沫流体增产技术在中深井、煤层气井中的应用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东营汇聚丰</w:t>
            </w:r>
          </w:p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石油科技有限公司</w:t>
            </w:r>
          </w:p>
        </w:tc>
        <w:tc>
          <w:tcPr>
            <w:tcW w:w="1001" w:type="dxa"/>
            <w:vMerge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</w:p>
        </w:tc>
      </w:tr>
      <w:tr w:rsidR="0092336E" w:rsidRPr="0092336E" w:rsidTr="00FF1921">
        <w:trPr>
          <w:trHeight w:val="842"/>
          <w:jc w:val="center"/>
        </w:trPr>
        <w:tc>
          <w:tcPr>
            <w:tcW w:w="1506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09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30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-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10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00</w:t>
            </w:r>
          </w:p>
        </w:tc>
        <w:tc>
          <w:tcPr>
            <w:tcW w:w="1041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朱建军</w:t>
            </w:r>
          </w:p>
        </w:tc>
        <w:tc>
          <w:tcPr>
            <w:tcW w:w="3685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氮气泡沫技术在东胜公司的应用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中石化胜利油田</w:t>
            </w:r>
          </w:p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东胜公司</w:t>
            </w:r>
          </w:p>
        </w:tc>
        <w:tc>
          <w:tcPr>
            <w:tcW w:w="1001" w:type="dxa"/>
            <w:vMerge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</w:p>
        </w:tc>
      </w:tr>
      <w:tr w:rsidR="0092336E" w:rsidRPr="0092336E" w:rsidTr="00FF1921">
        <w:trPr>
          <w:trHeight w:val="712"/>
          <w:jc w:val="center"/>
        </w:trPr>
        <w:tc>
          <w:tcPr>
            <w:tcW w:w="1506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10:00-10:20</w:t>
            </w:r>
          </w:p>
        </w:tc>
        <w:tc>
          <w:tcPr>
            <w:tcW w:w="8421" w:type="dxa"/>
            <w:gridSpan w:val="4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茶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 xml:space="preserve">  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歇</w:t>
            </w:r>
          </w:p>
        </w:tc>
      </w:tr>
      <w:tr w:rsidR="0092336E" w:rsidRPr="0092336E" w:rsidTr="00FF1921">
        <w:trPr>
          <w:trHeight w:val="920"/>
          <w:jc w:val="center"/>
        </w:trPr>
        <w:tc>
          <w:tcPr>
            <w:tcW w:w="1506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10: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20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-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10</w:t>
            </w: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: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50</w:t>
            </w:r>
          </w:p>
        </w:tc>
        <w:tc>
          <w:tcPr>
            <w:tcW w:w="1041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杨海燕</w:t>
            </w:r>
          </w:p>
        </w:tc>
        <w:tc>
          <w:tcPr>
            <w:tcW w:w="3685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rPr>
                <w:rFonts w:ascii="Times New Roman" w:eastAsia="宋体" w:hAnsi="Times New Roman" w:cs="Times New Roman"/>
                <w:b/>
                <w:sz w:val="24"/>
                <w:szCs w:val="20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sz w:val="24"/>
                <w:szCs w:val="20"/>
              </w:rPr>
              <w:t>氮气及泡沫技术在油田增产中的应用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山东科瑞控股</w:t>
            </w:r>
          </w:p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集团有限公司</w:t>
            </w:r>
          </w:p>
        </w:tc>
        <w:tc>
          <w:tcPr>
            <w:tcW w:w="1001" w:type="dxa"/>
            <w:vMerge w:val="restart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杨建平</w:t>
            </w:r>
          </w:p>
        </w:tc>
      </w:tr>
      <w:tr w:rsidR="0092336E" w:rsidRPr="0092336E" w:rsidTr="00FF1921">
        <w:trPr>
          <w:trHeight w:val="920"/>
          <w:jc w:val="center"/>
        </w:trPr>
        <w:tc>
          <w:tcPr>
            <w:tcW w:w="1506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1</w:t>
            </w:r>
            <w:r w:rsidRPr="0092336E"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  <w:t>0:50-11:20</w:t>
            </w:r>
          </w:p>
        </w:tc>
        <w:tc>
          <w:tcPr>
            <w:tcW w:w="1041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李宾飞</w:t>
            </w:r>
          </w:p>
        </w:tc>
        <w:tc>
          <w:tcPr>
            <w:tcW w:w="3685" w:type="dxa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rPr>
                <w:rFonts w:ascii="Times New Roman" w:eastAsia="宋体" w:hAnsi="Times New Roman" w:cs="Times New Roman"/>
                <w:b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sz w:val="24"/>
                <w:szCs w:val="20"/>
                <w:lang w:val="sv-SE"/>
              </w:rPr>
              <w:t>泡沫微观渗流机理研究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  <w:r w:rsidRPr="0092336E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4"/>
                <w:szCs w:val="20"/>
                <w:lang w:val="sv-SE"/>
              </w:rPr>
              <w:t>中国石油大学（华东）</w:t>
            </w:r>
          </w:p>
        </w:tc>
        <w:tc>
          <w:tcPr>
            <w:tcW w:w="1001" w:type="dxa"/>
            <w:vMerge/>
            <w:vAlign w:val="center"/>
          </w:tcPr>
          <w:p w:rsidR="0092336E" w:rsidRPr="0092336E" w:rsidRDefault="0092336E" w:rsidP="0092336E">
            <w:pPr>
              <w:adjustRightInd w:val="0"/>
              <w:snapToGrid w:val="0"/>
              <w:spacing w:line="264" w:lineRule="auto"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0"/>
                <w:lang w:val="sv-SE"/>
              </w:rPr>
            </w:pPr>
          </w:p>
        </w:tc>
      </w:tr>
    </w:tbl>
    <w:p w:rsidR="00144292" w:rsidRPr="00144292" w:rsidRDefault="00144292" w:rsidP="00144292">
      <w:pPr>
        <w:rPr>
          <w:rFonts w:ascii="Times New Roman" w:eastAsia="华文细黑" w:hAnsi="Times New Roman" w:cs="Times New Roman"/>
          <w:b/>
          <w:sz w:val="28"/>
          <w:szCs w:val="28"/>
        </w:rPr>
      </w:pPr>
    </w:p>
    <w:p w:rsidR="00144292" w:rsidRPr="00144292" w:rsidRDefault="00144292" w:rsidP="00D759E0">
      <w:pPr>
        <w:ind w:firstLineChars="200" w:firstLine="560"/>
        <w:rPr>
          <w:rFonts w:eastAsia="华文细黑"/>
          <w:sz w:val="28"/>
          <w:szCs w:val="28"/>
        </w:rPr>
      </w:pPr>
    </w:p>
    <w:sectPr w:rsidR="00144292" w:rsidRPr="00144292" w:rsidSect="006051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11E1" w:rsidRDefault="00D211E1" w:rsidP="000671EB">
      <w:r>
        <w:separator/>
      </w:r>
    </w:p>
  </w:endnote>
  <w:endnote w:type="continuationSeparator" w:id="0">
    <w:p w:rsidR="00D211E1" w:rsidRDefault="00D211E1" w:rsidP="000671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charset w:val="86"/>
    <w:family w:val="auto"/>
    <w:pitch w:val="variable"/>
    <w:sig w:usb0="00000000" w:usb1="080F0000" w:usb2="00000010" w:usb3="00000000" w:csb0="0004009F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11E1" w:rsidRDefault="00D211E1" w:rsidP="000671EB">
      <w:r>
        <w:separator/>
      </w:r>
    </w:p>
  </w:footnote>
  <w:footnote w:type="continuationSeparator" w:id="0">
    <w:p w:rsidR="00D211E1" w:rsidRDefault="00D211E1" w:rsidP="000671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61B8F"/>
    <w:rsid w:val="000671EB"/>
    <w:rsid w:val="00144292"/>
    <w:rsid w:val="0025222B"/>
    <w:rsid w:val="00363C41"/>
    <w:rsid w:val="00417764"/>
    <w:rsid w:val="005120F6"/>
    <w:rsid w:val="006051C9"/>
    <w:rsid w:val="00662BF4"/>
    <w:rsid w:val="007A6714"/>
    <w:rsid w:val="00861B8F"/>
    <w:rsid w:val="0086785A"/>
    <w:rsid w:val="0092336E"/>
    <w:rsid w:val="00BD6B13"/>
    <w:rsid w:val="00BE7D48"/>
    <w:rsid w:val="00CC446D"/>
    <w:rsid w:val="00D211E1"/>
    <w:rsid w:val="00D759E0"/>
    <w:rsid w:val="00F452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1C9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0671EB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671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671E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671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671EB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0671EB"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CharChar3">
    <w:name w:val="Char Char3"/>
    <w:basedOn w:val="a"/>
    <w:rsid w:val="007A6714"/>
    <w:pPr>
      <w:spacing w:line="300" w:lineRule="auto"/>
    </w:pPr>
    <w:rPr>
      <w:rFonts w:ascii="黑体" w:eastAsia="仿宋_GB2312" w:hAnsi="Times New Roman" w:cs="黑体"/>
      <w:sz w:val="24"/>
      <w:szCs w:val="24"/>
    </w:rPr>
  </w:style>
  <w:style w:type="paragraph" w:customStyle="1" w:styleId="CharChar30">
    <w:name w:val="Char Char3"/>
    <w:basedOn w:val="a"/>
    <w:rsid w:val="0092336E"/>
    <w:pPr>
      <w:spacing w:line="300" w:lineRule="auto"/>
    </w:pPr>
    <w:rPr>
      <w:rFonts w:ascii="黑体" w:eastAsia="仿宋_GB2312" w:hAnsi="Times New Roman" w:cs="黑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2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Chao</dc:creator>
  <cp:keywords/>
  <dc:description/>
  <cp:lastModifiedBy>Administrator</cp:lastModifiedBy>
  <cp:revision>11</cp:revision>
  <dcterms:created xsi:type="dcterms:W3CDTF">2017-07-21T03:12:00Z</dcterms:created>
  <dcterms:modified xsi:type="dcterms:W3CDTF">2017-08-05T06:17:00Z</dcterms:modified>
</cp:coreProperties>
</file>