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C8" w:rsidRPr="000F0D86" w:rsidRDefault="00813739">
      <w:pPr>
        <w:pStyle w:val="a3"/>
        <w:spacing w:before="0" w:line="560" w:lineRule="exact"/>
        <w:ind w:left="0" w:right="210"/>
        <w:rPr>
          <w:rFonts w:ascii="黑体" w:eastAsia="黑体" w:hAnsi="黑体" w:cs="黑体"/>
        </w:rPr>
      </w:pPr>
      <w:bookmarkStart w:id="0" w:name="_GoBack"/>
      <w:r w:rsidRPr="000F0D86">
        <w:rPr>
          <w:rFonts w:ascii="黑体" w:eastAsia="黑体" w:hAnsi="黑体" w:cs="黑体" w:hint="eastAsia"/>
        </w:rPr>
        <w:t>附件</w:t>
      </w:r>
      <w:r w:rsidRPr="000F0D86">
        <w:rPr>
          <w:rFonts w:ascii="黑体" w:eastAsia="黑体" w:hAnsi="黑体" w:cs="黑体" w:hint="eastAsia"/>
        </w:rPr>
        <w:t>1</w:t>
      </w:r>
    </w:p>
    <w:p w:rsidR="00DC5BC8" w:rsidRPr="000F0D86" w:rsidRDefault="00813739">
      <w:pPr>
        <w:spacing w:afterLines="50" w:after="156" w:line="560" w:lineRule="exact"/>
        <w:jc w:val="center"/>
        <w:rPr>
          <w:rFonts w:ascii="Times New Roman" w:eastAsia="方正小标宋简体" w:hAnsi="Times New Roman" w:cs="仿宋_GB2312"/>
          <w:bCs/>
          <w:sz w:val="36"/>
          <w:szCs w:val="36"/>
        </w:rPr>
      </w:pPr>
      <w:r w:rsidRPr="000F0D86">
        <w:rPr>
          <w:rFonts w:ascii="Times New Roman" w:eastAsia="方正小标宋简体" w:hAnsi="Times New Roman" w:cs="仿宋_GB2312" w:hint="eastAsia"/>
          <w:bCs/>
          <w:sz w:val="36"/>
          <w:szCs w:val="36"/>
        </w:rPr>
        <w:t>会议</w:t>
      </w:r>
      <w:r w:rsidRPr="000F0D86">
        <w:rPr>
          <w:rFonts w:ascii="Times New Roman" w:eastAsia="方正小标宋简体" w:hAnsi="Times New Roman" w:cs="仿宋_GB2312" w:hint="eastAsia"/>
          <w:bCs/>
          <w:sz w:val="36"/>
          <w:szCs w:val="36"/>
        </w:rPr>
        <w:t>日程（拟）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633"/>
        <w:gridCol w:w="3572"/>
        <w:gridCol w:w="3175"/>
      </w:tblGrid>
      <w:tr w:rsidR="000F0D86" w:rsidRPr="000F0D86">
        <w:trPr>
          <w:trHeight w:val="671"/>
          <w:tblHeader/>
          <w:jc w:val="center"/>
        </w:trPr>
        <w:tc>
          <w:tcPr>
            <w:tcW w:w="939" w:type="dxa"/>
            <w:vAlign w:val="center"/>
          </w:tcPr>
          <w:p w:rsidR="00DC5BC8" w:rsidRPr="000F0D86" w:rsidRDefault="0081373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0F0D8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日</w:t>
            </w:r>
            <w:r w:rsidRPr="000F0D8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F0D8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期</w:t>
            </w: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0F0D8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时</w:t>
            </w:r>
            <w:r w:rsidRPr="000F0D8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F0D8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</w:t>
            </w:r>
            <w:r w:rsidRPr="000F0D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0F0D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题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拟邀专家</w:t>
            </w:r>
          </w:p>
        </w:tc>
      </w:tr>
      <w:tr w:rsidR="000F0D86" w:rsidRPr="000F0D86">
        <w:trPr>
          <w:trHeight w:hRule="exact" w:val="850"/>
          <w:jc w:val="center"/>
        </w:trPr>
        <w:tc>
          <w:tcPr>
            <w:tcW w:w="939" w:type="dxa"/>
            <w:vMerge w:val="restart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</w:p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13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  <w:p w:rsidR="00DC5BC8" w:rsidRPr="000F0D86" w:rsidRDefault="00813739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9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9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论坛致辞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中国高等教育学会领导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山东省教育厅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领导</w:t>
            </w:r>
          </w:p>
        </w:tc>
      </w:tr>
      <w:tr w:rsidR="000F0D86" w:rsidRPr="000F0D86">
        <w:trPr>
          <w:trHeight w:hRule="exact" w:val="850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9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主旨报告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教育部高等教育司领导</w:t>
            </w:r>
          </w:p>
        </w:tc>
      </w:tr>
      <w:tr w:rsidR="000F0D86" w:rsidRPr="000F0D86">
        <w:trPr>
          <w:trHeight w:hRule="exact" w:val="1247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高质量内涵式发展背景下的教务处长能力提升探讨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徐</w:t>
            </w: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骏</w:t>
            </w:r>
            <w:proofErr w:type="gramEnd"/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pacing w:val="-6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南通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大学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副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校长</w:t>
            </w:r>
          </w:p>
        </w:tc>
      </w:tr>
      <w:tr w:rsidR="000F0D86" w:rsidRPr="000F0D86">
        <w:trPr>
          <w:trHeight w:hRule="exact" w:val="850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能源行业研究型大学专业建设的探索与实践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周</w:t>
            </w: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 xml:space="preserve">  </w:t>
            </w: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鹏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中国石油大学（华东）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副校长</w:t>
            </w:r>
          </w:p>
        </w:tc>
      </w:tr>
      <w:tr w:rsidR="000F0D86" w:rsidRPr="000F0D86">
        <w:trPr>
          <w:trHeight w:hRule="exact" w:val="1247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行业特色型高校新工科建设路径的探索与实践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耿</w:t>
            </w: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 xml:space="preserve">  </w:t>
            </w: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敬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哈尔滨工程大学校长助理、本科生院常务副院长</w:t>
            </w:r>
          </w:p>
        </w:tc>
      </w:tr>
      <w:tr w:rsidR="000F0D86" w:rsidRPr="000F0D86">
        <w:trPr>
          <w:trHeight w:hRule="exact" w:val="850"/>
          <w:jc w:val="center"/>
        </w:trPr>
        <w:tc>
          <w:tcPr>
            <w:tcW w:w="939" w:type="dxa"/>
            <w:vMerge w:val="restart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</w:p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13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  <w:p w:rsidR="00DC5BC8" w:rsidRPr="000F0D86" w:rsidRDefault="00813739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13: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0-14: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proofErr w:type="gramStart"/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大思政建设</w:t>
            </w:r>
            <w:proofErr w:type="gramEnd"/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中的“川大红”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proofErr w:type="gramStart"/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党跃武</w:t>
            </w:r>
            <w:proofErr w:type="gramEnd"/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四川大学教务处长</w:t>
            </w:r>
          </w:p>
        </w:tc>
      </w:tr>
      <w:tr w:rsidR="000F0D86" w:rsidRPr="000F0D86">
        <w:trPr>
          <w:trHeight w:hRule="exact" w:val="850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14: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实施教学核心要素小切口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实现数字教育转型新突破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-6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b/>
                <w:bCs/>
                <w:spacing w:val="-6"/>
                <w:sz w:val="28"/>
                <w:szCs w:val="28"/>
              </w:rPr>
              <w:t>刘志军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大连理工</w:t>
            </w:r>
            <w:r w:rsidRPr="000F0D86"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大学</w:t>
            </w:r>
            <w:r w:rsidRPr="000F0D86"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教务处长</w:t>
            </w:r>
          </w:p>
        </w:tc>
      </w:tr>
      <w:tr w:rsidR="000F0D86" w:rsidRPr="000F0D86">
        <w:trPr>
          <w:trHeight w:hRule="exact" w:val="1247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深化产教融合、科教</w:t>
            </w:r>
            <w:proofErr w:type="gramStart"/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融汇</w:t>
            </w:r>
            <w:proofErr w:type="gramEnd"/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培养创新应用型人才的</w:t>
            </w:r>
            <w:proofErr w:type="gramStart"/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淮工实践</w:t>
            </w:r>
            <w:proofErr w:type="gramEnd"/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王立彬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淮阴工学院副校长</w:t>
            </w:r>
          </w:p>
        </w:tc>
      </w:tr>
      <w:tr w:rsidR="000F0D86" w:rsidRPr="000F0D86">
        <w:trPr>
          <w:trHeight w:hRule="exact" w:val="1247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6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人才自主培养背景下的拔尖创新人才培养——中国海洋大学的探索与实践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辛远征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中国海洋大学</w:t>
            </w:r>
          </w:p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教务处副处长</w:t>
            </w:r>
          </w:p>
        </w:tc>
      </w:tr>
      <w:tr w:rsidR="00DC5BC8" w:rsidRPr="000F0D86">
        <w:trPr>
          <w:trHeight w:hRule="exact" w:val="850"/>
          <w:jc w:val="center"/>
        </w:trPr>
        <w:tc>
          <w:tcPr>
            <w:tcW w:w="939" w:type="dxa"/>
            <w:vMerge/>
            <w:vAlign w:val="center"/>
          </w:tcPr>
          <w:p w:rsidR="00DC5BC8" w:rsidRPr="000F0D86" w:rsidRDefault="00DC5BC8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C5BC8" w:rsidRPr="000F0D86" w:rsidRDefault="0081373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6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0-1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6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: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0</w:t>
            </w:r>
          </w:p>
        </w:tc>
        <w:tc>
          <w:tcPr>
            <w:tcW w:w="3572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现场交流</w:t>
            </w:r>
          </w:p>
        </w:tc>
        <w:tc>
          <w:tcPr>
            <w:tcW w:w="3175" w:type="dxa"/>
            <w:vAlign w:val="center"/>
          </w:tcPr>
          <w:p w:rsidR="00DC5BC8" w:rsidRPr="000F0D86" w:rsidRDefault="00813739">
            <w:pPr>
              <w:spacing w:line="42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F0D8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院校、企业代表交流</w:t>
            </w:r>
          </w:p>
        </w:tc>
      </w:tr>
      <w:bookmarkEnd w:id="0"/>
    </w:tbl>
    <w:p w:rsidR="00DC5BC8" w:rsidRPr="000F0D86" w:rsidRDefault="00DC5BC8"/>
    <w:sectPr w:rsidR="00DC5BC8" w:rsidRPr="000F0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39" w:rsidRDefault="00813739" w:rsidP="000F0D86">
      <w:r>
        <w:separator/>
      </w:r>
    </w:p>
  </w:endnote>
  <w:endnote w:type="continuationSeparator" w:id="0">
    <w:p w:rsidR="00813739" w:rsidRDefault="00813739" w:rsidP="000F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39" w:rsidRDefault="00813739" w:rsidP="000F0D86">
      <w:r>
        <w:separator/>
      </w:r>
    </w:p>
  </w:footnote>
  <w:footnote w:type="continuationSeparator" w:id="0">
    <w:p w:rsidR="00813739" w:rsidRDefault="00813739" w:rsidP="000F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C8"/>
    <w:rsid w:val="000F0D86"/>
    <w:rsid w:val="00813739"/>
    <w:rsid w:val="00D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61F208-AA29-4C94-8D94-3CF99E93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200" w:firstLine="720"/>
      <w:outlineLvl w:val="0"/>
    </w:pPr>
    <w:rPr>
      <w:rFonts w:ascii="Calibri" w:eastAsia="黑体" w:hAnsi="Calibri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eastAsia="楷体" w:hAnsi="Arial" w:cs="Times New Roman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ind w:firstLineChars="200" w:firstLine="720"/>
      <w:outlineLvl w:val="2"/>
    </w:pPr>
    <w:rPr>
      <w:rFonts w:ascii="Times New Roman" w:eastAsia="仿宋_GB2312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30"/>
      <w:ind w:left="1400"/>
    </w:pPr>
    <w:rPr>
      <w:rFonts w:ascii="仿宋" w:eastAsia="仿宋" w:hAnsi="仿宋" w:cs="仿宋"/>
      <w:sz w:val="32"/>
      <w:szCs w:val="32"/>
    </w:rPr>
  </w:style>
  <w:style w:type="paragraph" w:styleId="a4">
    <w:name w:val="header"/>
    <w:basedOn w:val="a"/>
    <w:link w:val="a5"/>
    <w:rsid w:val="000F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0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0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WZH</cp:lastModifiedBy>
  <cp:revision>2</cp:revision>
  <dcterms:created xsi:type="dcterms:W3CDTF">2023-09-14T09:53:00Z</dcterms:created>
  <dcterms:modified xsi:type="dcterms:W3CDTF">2023-09-26T01:40:00Z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2052-12.3.2</vt:lpwstr>
  </property>
  <property fmtid="{D5CDD505-2E9C-101B-9397-08002B2CF9AE}" pid="3" name="ICV">
    <vt:lpwstr>036DC967A38640EF97EE250789302324_13</vt:lpwstr>
  </property>
</Properties>
</file>